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7104" w14:textId="77777777" w:rsidR="00226DD8" w:rsidRDefault="00A24F1E">
      <w:pPr>
        <w:tabs>
          <w:tab w:val="left" w:pos="1980"/>
        </w:tabs>
        <w:rPr>
          <w:b/>
          <w:bCs/>
          <w:color w:val="000000"/>
          <w:sz w:val="24"/>
        </w:rPr>
      </w:pPr>
      <w:r w:rsidRPr="00A24F1E">
        <w:rPr>
          <w:rFonts w:ascii="Mid Suffolk DC Logo" w:hAnsi="Mid Suffolk DC Logo"/>
          <w:noProof/>
          <w:color w:val="000000"/>
          <w:sz w:val="48"/>
          <w:lang w:eastAsia="en-GB"/>
        </w:rPr>
        <w:drawing>
          <wp:anchor distT="0" distB="0" distL="114300" distR="114300" simplePos="0" relativeHeight="251659264" behindDoc="0" locked="1" layoutInCell="1" allowOverlap="1" wp14:anchorId="54A0484E" wp14:editId="2402A8F6">
            <wp:simplePos x="0" y="0"/>
            <wp:positionH relativeFrom="column">
              <wp:posOffset>4448175</wp:posOffset>
            </wp:positionH>
            <wp:positionV relativeFrom="page">
              <wp:posOffset>582930</wp:posOffset>
            </wp:positionV>
            <wp:extent cx="1962150" cy="963930"/>
            <wp:effectExtent l="0" t="0" r="0" b="7620"/>
            <wp:wrapNone/>
            <wp:docPr id="1"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8" cstate="print"/>
                    <a:srcRect/>
                    <a:stretch>
                      <a:fillRect/>
                    </a:stretch>
                  </pic:blipFill>
                  <pic:spPr bwMode="auto">
                    <a:xfrm>
                      <a:off x="0" y="0"/>
                      <a:ext cx="1962150" cy="963930"/>
                    </a:xfrm>
                    <a:prstGeom prst="rect">
                      <a:avLst/>
                    </a:prstGeom>
                    <a:noFill/>
                  </pic:spPr>
                </pic:pic>
              </a:graphicData>
            </a:graphic>
          </wp:anchor>
        </w:drawing>
      </w:r>
      <w:r w:rsidR="00542115">
        <w:rPr>
          <w:b/>
          <w:bCs/>
          <w:color w:val="000000"/>
          <w:sz w:val="24"/>
        </w:rPr>
        <w:t xml:space="preserve">GUIDANCE ON </w:t>
      </w:r>
      <w:r w:rsidR="00305811" w:rsidRPr="000C088D">
        <w:rPr>
          <w:b/>
          <w:bCs/>
          <w:color w:val="000000"/>
          <w:sz w:val="24"/>
        </w:rPr>
        <w:t>CHARGES FOR PUBLIC PATH ORDERS</w:t>
      </w:r>
    </w:p>
    <w:p w14:paraId="172B7B46" w14:textId="7272AA5B" w:rsidR="00305811" w:rsidRDefault="00305811">
      <w:pPr>
        <w:tabs>
          <w:tab w:val="left" w:pos="1980"/>
        </w:tabs>
        <w:rPr>
          <w:b/>
          <w:bCs/>
          <w:color w:val="000000"/>
          <w:sz w:val="24"/>
        </w:rPr>
      </w:pPr>
      <w:r w:rsidRPr="000C088D">
        <w:rPr>
          <w:b/>
          <w:bCs/>
          <w:color w:val="000000"/>
          <w:sz w:val="24"/>
        </w:rPr>
        <w:t>AND AGREEMENTS</w:t>
      </w:r>
      <w:r w:rsidR="00F75254">
        <w:rPr>
          <w:b/>
          <w:bCs/>
          <w:color w:val="000000"/>
          <w:sz w:val="24"/>
        </w:rPr>
        <w:t xml:space="preserve"> 20</w:t>
      </w:r>
      <w:r w:rsidR="00F05192">
        <w:rPr>
          <w:b/>
          <w:bCs/>
          <w:color w:val="000000"/>
          <w:sz w:val="24"/>
        </w:rPr>
        <w:t>26</w:t>
      </w:r>
      <w:r w:rsidR="00F75254">
        <w:rPr>
          <w:b/>
          <w:bCs/>
          <w:color w:val="000000"/>
          <w:sz w:val="24"/>
        </w:rPr>
        <w:t>-20</w:t>
      </w:r>
      <w:r w:rsidR="00AA559F">
        <w:rPr>
          <w:b/>
          <w:bCs/>
          <w:color w:val="000000"/>
          <w:sz w:val="24"/>
        </w:rPr>
        <w:t>2</w:t>
      </w:r>
      <w:r w:rsidR="00F05192">
        <w:rPr>
          <w:b/>
          <w:bCs/>
          <w:color w:val="000000"/>
          <w:sz w:val="24"/>
        </w:rPr>
        <w:t>7</w:t>
      </w:r>
    </w:p>
    <w:p w14:paraId="7A24F794" w14:textId="77777777" w:rsidR="001F6107" w:rsidRDefault="001F6107">
      <w:pPr>
        <w:tabs>
          <w:tab w:val="left" w:pos="1980"/>
        </w:tabs>
        <w:rPr>
          <w:b/>
          <w:bCs/>
          <w:color w:val="000000"/>
          <w:sz w:val="24"/>
        </w:rPr>
      </w:pPr>
    </w:p>
    <w:p w14:paraId="773AF015" w14:textId="77777777" w:rsidR="001F6107" w:rsidRPr="00226DD8" w:rsidRDefault="001F6107">
      <w:pPr>
        <w:tabs>
          <w:tab w:val="left" w:pos="1980"/>
        </w:tabs>
        <w:rPr>
          <w:b/>
          <w:bCs/>
          <w:color w:val="000000"/>
        </w:rPr>
      </w:pPr>
    </w:p>
    <w:p w14:paraId="2B1957A2" w14:textId="77777777" w:rsidR="00305811" w:rsidRPr="000C088D" w:rsidRDefault="00305811">
      <w:pPr>
        <w:rPr>
          <w:b/>
          <w:bCs/>
          <w:color w:val="000000"/>
          <w:sz w:val="24"/>
        </w:rPr>
      </w:pPr>
    </w:p>
    <w:p w14:paraId="06439B07" w14:textId="77777777" w:rsidR="00305811" w:rsidRPr="000C088D" w:rsidRDefault="00681D9C">
      <w:pPr>
        <w:pStyle w:val="ReportHeader"/>
        <w:rPr>
          <w:color w:val="000000"/>
          <w:sz w:val="24"/>
        </w:rPr>
      </w:pPr>
      <w:r>
        <w:rPr>
          <w:color w:val="000000"/>
          <w:sz w:val="24"/>
        </w:rPr>
        <w:t>Administration Charge</w:t>
      </w:r>
      <w:r w:rsidR="00CC1832">
        <w:rPr>
          <w:color w:val="000000"/>
          <w:sz w:val="24"/>
        </w:rPr>
        <w:t>s</w:t>
      </w:r>
    </w:p>
    <w:p w14:paraId="6A9EFF5B" w14:textId="77777777" w:rsidR="00305811" w:rsidRDefault="00B577ED">
      <w:pPr>
        <w:pStyle w:val="BodyTextIndent"/>
        <w:rPr>
          <w:color w:val="000000"/>
        </w:rPr>
      </w:pPr>
      <w:r w:rsidRPr="000A787B">
        <w:t>Babergh District</w:t>
      </w:r>
      <w:r w:rsidR="0005182C" w:rsidRPr="000A787B">
        <w:t xml:space="preserve"> Council</w:t>
      </w:r>
      <w:r w:rsidRPr="000A787B">
        <w:t xml:space="preserve"> (BD</w:t>
      </w:r>
      <w:r w:rsidR="0005182C" w:rsidRPr="000A787B">
        <w:t xml:space="preserve">C) and </w:t>
      </w:r>
      <w:r w:rsidRPr="000A787B">
        <w:t>Mid Suffolk</w:t>
      </w:r>
      <w:r w:rsidR="0005182C" w:rsidRPr="000A787B">
        <w:t xml:space="preserve"> District Council</w:t>
      </w:r>
      <w:r w:rsidR="00305811" w:rsidRPr="000A787B">
        <w:t xml:space="preserve"> </w:t>
      </w:r>
      <w:r w:rsidRPr="000A787B">
        <w:t>(MS</w:t>
      </w:r>
      <w:r w:rsidR="0005182C" w:rsidRPr="000A787B">
        <w:t xml:space="preserve">DC) </w:t>
      </w:r>
      <w:r w:rsidR="00305811" w:rsidRPr="000C088D">
        <w:rPr>
          <w:color w:val="000000"/>
        </w:rPr>
        <w:t xml:space="preserve">charge a fee for the administrative costs incurred in dealing with a public path order application in accordance with the </w:t>
      </w:r>
      <w:r w:rsidR="00E70377">
        <w:rPr>
          <w:color w:val="000000"/>
        </w:rPr>
        <w:t xml:space="preserve">Local Authorities (Recovery of Costs for Public Path Orders) Regulations 1993 as amended by the </w:t>
      </w:r>
      <w:r w:rsidR="00305811" w:rsidRPr="000C088D">
        <w:rPr>
          <w:color w:val="000000"/>
        </w:rPr>
        <w:t>Local Authorities (Charges for Overseas Assistance and Public Path Orders) Regulations 1996.</w:t>
      </w:r>
    </w:p>
    <w:p w14:paraId="70B73F84" w14:textId="77777777" w:rsidR="000A300E" w:rsidRDefault="000A300E">
      <w:pPr>
        <w:pStyle w:val="BodyTextIndent"/>
        <w:rPr>
          <w:color w:val="000000"/>
        </w:rPr>
      </w:pPr>
    </w:p>
    <w:p w14:paraId="410C95A7" w14:textId="6279BB0F" w:rsidR="000A300E" w:rsidRDefault="000A300E">
      <w:pPr>
        <w:pStyle w:val="BodyTextIndent"/>
        <w:rPr>
          <w:color w:val="000000"/>
        </w:rPr>
      </w:pPr>
      <w:r>
        <w:rPr>
          <w:color w:val="000000"/>
        </w:rPr>
        <w:t>The total cost to an applicant for a straightforward diversion order, made under the Highways Act 1980 or the Town and Country Planning Act 1990, altering the route of one path, is likely to be in the region of £</w:t>
      </w:r>
      <w:r w:rsidR="002C01FD">
        <w:rPr>
          <w:color w:val="000000"/>
        </w:rPr>
        <w:t>6</w:t>
      </w:r>
      <w:r w:rsidR="001C636A">
        <w:rPr>
          <w:color w:val="000000"/>
        </w:rPr>
        <w:t>5</w:t>
      </w:r>
      <w:r>
        <w:rPr>
          <w:color w:val="000000"/>
        </w:rPr>
        <w:t>00</w:t>
      </w:r>
      <w:r w:rsidR="00E77484">
        <w:rPr>
          <w:color w:val="000000"/>
        </w:rPr>
        <w:t>, including a</w:t>
      </w:r>
      <w:r w:rsidR="00DA0D37">
        <w:rPr>
          <w:color w:val="000000"/>
        </w:rPr>
        <w:t>n initial £</w:t>
      </w:r>
      <w:r w:rsidR="00C022A5">
        <w:rPr>
          <w:color w:val="000000"/>
        </w:rPr>
        <w:t>5</w:t>
      </w:r>
      <w:r w:rsidR="002C01FD">
        <w:rPr>
          <w:color w:val="000000"/>
        </w:rPr>
        <w:t>5</w:t>
      </w:r>
      <w:r w:rsidR="00DA0D37">
        <w:rPr>
          <w:color w:val="000000"/>
        </w:rPr>
        <w:t xml:space="preserve">0 </w:t>
      </w:r>
      <w:r w:rsidR="00E77484">
        <w:rPr>
          <w:color w:val="000000"/>
        </w:rPr>
        <w:t>fee</w:t>
      </w:r>
      <w:r>
        <w:rPr>
          <w:color w:val="000000"/>
        </w:rPr>
        <w:t>.</w:t>
      </w:r>
    </w:p>
    <w:p w14:paraId="1AD5F452" w14:textId="77777777" w:rsidR="000A300E" w:rsidRDefault="000A300E">
      <w:pPr>
        <w:pStyle w:val="BodyTextIndent"/>
        <w:rPr>
          <w:color w:val="000000"/>
        </w:rPr>
      </w:pPr>
    </w:p>
    <w:p w14:paraId="1D0AC0AA" w14:textId="102DB4E1" w:rsidR="000A300E" w:rsidRPr="000C088D" w:rsidRDefault="0054760B">
      <w:pPr>
        <w:pStyle w:val="BodyTextIndent"/>
        <w:rPr>
          <w:color w:val="000000"/>
        </w:rPr>
      </w:pPr>
      <w:r>
        <w:rPr>
          <w:color w:val="000000"/>
        </w:rPr>
        <w:t>However,</w:t>
      </w:r>
      <w:r w:rsidR="000A300E">
        <w:rPr>
          <w:color w:val="000000"/>
        </w:rPr>
        <w:t xml:space="preserve"> the actual </w:t>
      </w:r>
      <w:r w:rsidR="000A787B">
        <w:rPr>
          <w:color w:val="000000"/>
        </w:rPr>
        <w:t>cost</w:t>
      </w:r>
      <w:r w:rsidR="000A300E">
        <w:rPr>
          <w:color w:val="000000"/>
        </w:rPr>
        <w:t xml:space="preserve"> directly reflects the amount of </w:t>
      </w:r>
      <w:r w:rsidR="00CF4439">
        <w:rPr>
          <w:color w:val="000000"/>
        </w:rPr>
        <w:t>work involved, and the effort n</w:t>
      </w:r>
      <w:r w:rsidR="000A300E">
        <w:rPr>
          <w:color w:val="000000"/>
        </w:rPr>
        <w:t>eeded to achieve consensus, in each individual case.</w:t>
      </w:r>
    </w:p>
    <w:p w14:paraId="408DE930" w14:textId="77777777" w:rsidR="00305811" w:rsidRPr="000C088D" w:rsidRDefault="00305811">
      <w:pPr>
        <w:jc w:val="both"/>
        <w:rPr>
          <w:color w:val="000000"/>
          <w:sz w:val="24"/>
        </w:rPr>
      </w:pPr>
    </w:p>
    <w:p w14:paraId="1F37AF74" w14:textId="7EC663CE" w:rsidR="00E77484" w:rsidRDefault="00D42F46" w:rsidP="00D57E6F">
      <w:pPr>
        <w:ind w:left="720"/>
        <w:jc w:val="both"/>
        <w:rPr>
          <w:color w:val="000000"/>
          <w:sz w:val="24"/>
        </w:rPr>
      </w:pPr>
      <w:r w:rsidRPr="00D42F46">
        <w:rPr>
          <w:sz w:val="24"/>
        </w:rPr>
        <w:t>Our</w:t>
      </w:r>
      <w:r w:rsidR="00CF0FF5">
        <w:rPr>
          <w:color w:val="000000"/>
          <w:sz w:val="24"/>
        </w:rPr>
        <w:t xml:space="preserve"> </w:t>
      </w:r>
      <w:r w:rsidR="0005182C">
        <w:rPr>
          <w:color w:val="000000"/>
          <w:sz w:val="24"/>
        </w:rPr>
        <w:t>current</w:t>
      </w:r>
      <w:r w:rsidR="00BD5997">
        <w:rPr>
          <w:color w:val="000000"/>
          <w:sz w:val="24"/>
        </w:rPr>
        <w:t xml:space="preserve"> hourly rate is £</w:t>
      </w:r>
      <w:r w:rsidR="006D579B">
        <w:rPr>
          <w:color w:val="000000"/>
          <w:sz w:val="24"/>
        </w:rPr>
        <w:t>90</w:t>
      </w:r>
      <w:r w:rsidR="00D57E6F">
        <w:rPr>
          <w:color w:val="000000"/>
          <w:sz w:val="24"/>
        </w:rPr>
        <w:t xml:space="preserve"> </w:t>
      </w:r>
      <w:r w:rsidR="00CF0FF5">
        <w:rPr>
          <w:color w:val="000000"/>
          <w:sz w:val="24"/>
        </w:rPr>
        <w:t xml:space="preserve">plus </w:t>
      </w:r>
      <w:r w:rsidR="00D57E6F">
        <w:rPr>
          <w:color w:val="000000"/>
          <w:sz w:val="24"/>
        </w:rPr>
        <w:t>disbursements (such as travel</w:t>
      </w:r>
      <w:r w:rsidR="00F61991">
        <w:rPr>
          <w:color w:val="000000"/>
          <w:sz w:val="24"/>
        </w:rPr>
        <w:t xml:space="preserve"> </w:t>
      </w:r>
      <w:r w:rsidR="00CF0FF5">
        <w:rPr>
          <w:color w:val="000000"/>
          <w:sz w:val="24"/>
        </w:rPr>
        <w:t>and</w:t>
      </w:r>
      <w:r w:rsidR="0038719A">
        <w:rPr>
          <w:color w:val="000000"/>
          <w:sz w:val="24"/>
        </w:rPr>
        <w:t xml:space="preserve"> </w:t>
      </w:r>
      <w:r w:rsidR="00D57E6F">
        <w:rPr>
          <w:color w:val="000000"/>
          <w:sz w:val="24"/>
        </w:rPr>
        <w:t>land registry information).</w:t>
      </w:r>
      <w:r w:rsidR="0005182C">
        <w:rPr>
          <w:color w:val="000000"/>
          <w:sz w:val="24"/>
        </w:rPr>
        <w:t xml:space="preserve">  </w:t>
      </w:r>
    </w:p>
    <w:p w14:paraId="3652C6E3" w14:textId="77777777" w:rsidR="00D42F46" w:rsidRDefault="00D42F46" w:rsidP="00D57E6F">
      <w:pPr>
        <w:ind w:left="720"/>
        <w:jc w:val="both"/>
        <w:rPr>
          <w:color w:val="000000"/>
          <w:sz w:val="24"/>
        </w:rPr>
      </w:pPr>
    </w:p>
    <w:p w14:paraId="20A4D2D3" w14:textId="255283FC" w:rsidR="0061113C" w:rsidRPr="000A787B" w:rsidRDefault="00D3397F" w:rsidP="000A787B">
      <w:pPr>
        <w:ind w:left="720"/>
        <w:jc w:val="both"/>
        <w:rPr>
          <w:sz w:val="24"/>
        </w:rPr>
      </w:pPr>
      <w:r w:rsidRPr="000A787B">
        <w:rPr>
          <w:sz w:val="24"/>
        </w:rPr>
        <w:t xml:space="preserve">An initial, </w:t>
      </w:r>
      <w:proofErr w:type="spellStart"/>
      <w:proofErr w:type="gramStart"/>
      <w:r w:rsidRPr="000A787B">
        <w:rPr>
          <w:sz w:val="24"/>
        </w:rPr>
        <w:t>non returnable</w:t>
      </w:r>
      <w:proofErr w:type="spellEnd"/>
      <w:proofErr w:type="gramEnd"/>
      <w:r w:rsidRPr="000A787B">
        <w:rPr>
          <w:sz w:val="24"/>
        </w:rPr>
        <w:t xml:space="preserve"> £</w:t>
      </w:r>
      <w:r w:rsidR="00C022A5">
        <w:rPr>
          <w:sz w:val="24"/>
        </w:rPr>
        <w:t>5</w:t>
      </w:r>
      <w:r w:rsidR="00144020">
        <w:rPr>
          <w:sz w:val="24"/>
        </w:rPr>
        <w:t>5</w:t>
      </w:r>
      <w:r w:rsidRPr="000A787B">
        <w:rPr>
          <w:sz w:val="24"/>
        </w:rPr>
        <w:t xml:space="preserve">0 fee is payable by new </w:t>
      </w:r>
      <w:r w:rsidR="00B93E31">
        <w:rPr>
          <w:sz w:val="24"/>
        </w:rPr>
        <w:t>a</w:t>
      </w:r>
      <w:r w:rsidRPr="000A787B">
        <w:rPr>
          <w:sz w:val="24"/>
        </w:rPr>
        <w:t>pplicants</w:t>
      </w:r>
      <w:r w:rsidR="005C1A05" w:rsidRPr="000A787B">
        <w:rPr>
          <w:sz w:val="24"/>
        </w:rPr>
        <w:t xml:space="preserve">. The fee will be charged when your application form has been </w:t>
      </w:r>
      <w:proofErr w:type="gramStart"/>
      <w:r w:rsidR="005C1A05" w:rsidRPr="000A787B">
        <w:rPr>
          <w:sz w:val="24"/>
        </w:rPr>
        <w:t>assessed</w:t>
      </w:r>
      <w:proofErr w:type="gramEnd"/>
      <w:r w:rsidR="005C1A05" w:rsidRPr="000A787B">
        <w:rPr>
          <w:sz w:val="24"/>
        </w:rPr>
        <w:t xml:space="preserve"> and we have all the information we require.</w:t>
      </w:r>
      <w:r w:rsidRPr="000A787B">
        <w:rPr>
          <w:sz w:val="24"/>
        </w:rPr>
        <w:t xml:space="preserve">  </w:t>
      </w:r>
      <w:r w:rsidR="005C1A05" w:rsidRPr="000A787B">
        <w:rPr>
          <w:sz w:val="24"/>
        </w:rPr>
        <w:t xml:space="preserve">It </w:t>
      </w:r>
      <w:r w:rsidR="007822E7" w:rsidRPr="000A787B">
        <w:rPr>
          <w:sz w:val="24"/>
        </w:rPr>
        <w:t xml:space="preserve">covers </w:t>
      </w:r>
      <w:r w:rsidR="007822E7" w:rsidRPr="00AE728A">
        <w:rPr>
          <w:sz w:val="24"/>
        </w:rPr>
        <w:t xml:space="preserve">the costs of researching the status of the path, </w:t>
      </w:r>
      <w:r w:rsidR="00FE221D" w:rsidRPr="0008710D">
        <w:rPr>
          <w:sz w:val="24"/>
        </w:rPr>
        <w:t>checking or producing maps,</w:t>
      </w:r>
      <w:r w:rsidR="007822E7" w:rsidRPr="00AE728A">
        <w:rPr>
          <w:sz w:val="24"/>
        </w:rPr>
        <w:t xml:space="preserve"> and</w:t>
      </w:r>
      <w:r w:rsidR="007822E7" w:rsidRPr="000A787B">
        <w:rPr>
          <w:sz w:val="24"/>
        </w:rPr>
        <w:t xml:space="preserve"> the initial site visit and assessment of the proposal.</w:t>
      </w:r>
      <w:r w:rsidR="007822E7" w:rsidRPr="000A787B" w:rsidDel="007822E7">
        <w:rPr>
          <w:sz w:val="24"/>
        </w:rPr>
        <w:t xml:space="preserve"> </w:t>
      </w:r>
      <w:r w:rsidR="00403CC5" w:rsidRPr="000A787B">
        <w:rPr>
          <w:sz w:val="24"/>
        </w:rPr>
        <w:t>When your proposal has been assessed on site you will be provided with</w:t>
      </w:r>
      <w:r w:rsidR="000A787B" w:rsidRPr="000A787B">
        <w:rPr>
          <w:sz w:val="24"/>
        </w:rPr>
        <w:t xml:space="preserve"> </w:t>
      </w:r>
      <w:r w:rsidR="00605B80" w:rsidRPr="000A787B">
        <w:rPr>
          <w:sz w:val="24"/>
        </w:rPr>
        <w:t xml:space="preserve">a </w:t>
      </w:r>
      <w:r w:rsidRPr="000A787B">
        <w:rPr>
          <w:sz w:val="24"/>
        </w:rPr>
        <w:t xml:space="preserve">maximum figure for </w:t>
      </w:r>
      <w:r w:rsidR="00605B80" w:rsidRPr="000A787B">
        <w:rPr>
          <w:sz w:val="24"/>
        </w:rPr>
        <w:t xml:space="preserve">specialist advice and </w:t>
      </w:r>
      <w:r w:rsidRPr="000A787B">
        <w:rPr>
          <w:sz w:val="24"/>
        </w:rPr>
        <w:t xml:space="preserve">administration costs for </w:t>
      </w:r>
      <w:r w:rsidR="00403CC5" w:rsidRPr="000A787B">
        <w:rPr>
          <w:sz w:val="24"/>
        </w:rPr>
        <w:t xml:space="preserve">your </w:t>
      </w:r>
      <w:r w:rsidRPr="000A787B">
        <w:rPr>
          <w:sz w:val="24"/>
        </w:rPr>
        <w:t xml:space="preserve">proposal.  Additional charges </w:t>
      </w:r>
      <w:r w:rsidR="00E319CA" w:rsidRPr="000A787B">
        <w:rPr>
          <w:sz w:val="24"/>
        </w:rPr>
        <w:t>will</w:t>
      </w:r>
      <w:r w:rsidRPr="000A787B">
        <w:rPr>
          <w:sz w:val="24"/>
        </w:rPr>
        <w:t xml:space="preserve"> apply as described below (</w:t>
      </w:r>
      <w:r w:rsidR="004478A6" w:rsidRPr="000A787B">
        <w:rPr>
          <w:sz w:val="24"/>
        </w:rPr>
        <w:t>e.g.</w:t>
      </w:r>
      <w:r w:rsidRPr="000A787B">
        <w:rPr>
          <w:sz w:val="24"/>
        </w:rPr>
        <w:t xml:space="preserve"> mapping, advertising)</w:t>
      </w:r>
      <w:r w:rsidR="00952F31" w:rsidRPr="000A787B">
        <w:rPr>
          <w:sz w:val="24"/>
        </w:rPr>
        <w:t>.</w:t>
      </w:r>
      <w:r w:rsidRPr="000A787B">
        <w:rPr>
          <w:sz w:val="24"/>
        </w:rPr>
        <w:t xml:space="preserve"> </w:t>
      </w:r>
    </w:p>
    <w:p w14:paraId="6E38B2C1" w14:textId="77777777" w:rsidR="00D3397F" w:rsidRDefault="00D3397F" w:rsidP="00D57E6F">
      <w:pPr>
        <w:ind w:left="720"/>
        <w:jc w:val="both"/>
        <w:rPr>
          <w:color w:val="FF0000"/>
          <w:sz w:val="24"/>
        </w:rPr>
      </w:pPr>
    </w:p>
    <w:p w14:paraId="102E889B" w14:textId="77777777" w:rsidR="00D3397F" w:rsidRPr="006875E2" w:rsidRDefault="00D3397F" w:rsidP="00D57E6F">
      <w:pPr>
        <w:ind w:left="720"/>
        <w:jc w:val="both"/>
        <w:rPr>
          <w:sz w:val="24"/>
        </w:rPr>
      </w:pPr>
      <w:r w:rsidRPr="006875E2">
        <w:rPr>
          <w:sz w:val="24"/>
        </w:rPr>
        <w:t xml:space="preserve">The Council will endeavour to adhere to the </w:t>
      </w:r>
      <w:r w:rsidR="00391623" w:rsidRPr="006875E2">
        <w:rPr>
          <w:sz w:val="24"/>
        </w:rPr>
        <w:t>figure</w:t>
      </w:r>
      <w:r w:rsidR="00605B80" w:rsidRPr="006875E2">
        <w:rPr>
          <w:sz w:val="24"/>
        </w:rPr>
        <w:t xml:space="preserve"> quoted </w:t>
      </w:r>
      <w:r w:rsidRPr="006875E2">
        <w:rPr>
          <w:sz w:val="24"/>
        </w:rPr>
        <w:t>unless on</w:t>
      </w:r>
      <w:r w:rsidR="00CF0FF5" w:rsidRPr="006875E2">
        <w:rPr>
          <w:sz w:val="24"/>
        </w:rPr>
        <w:t>e</w:t>
      </w:r>
      <w:r w:rsidRPr="006875E2">
        <w:rPr>
          <w:sz w:val="24"/>
        </w:rPr>
        <w:t xml:space="preserve"> or more of the following apply:</w:t>
      </w:r>
    </w:p>
    <w:p w14:paraId="643B6AC3" w14:textId="77777777" w:rsidR="00D3397F" w:rsidRDefault="00D3397F" w:rsidP="00D57E6F">
      <w:pPr>
        <w:ind w:left="720"/>
        <w:jc w:val="both"/>
        <w:rPr>
          <w:color w:val="000000"/>
          <w:sz w:val="24"/>
        </w:rPr>
      </w:pPr>
    </w:p>
    <w:p w14:paraId="567BAD7B" w14:textId="77777777" w:rsidR="0061113C" w:rsidRPr="0061113C" w:rsidRDefault="0061113C" w:rsidP="0061113C">
      <w:pPr>
        <w:pStyle w:val="ListParagraph"/>
        <w:numPr>
          <w:ilvl w:val="0"/>
          <w:numId w:val="13"/>
        </w:numPr>
        <w:jc w:val="both"/>
        <w:rPr>
          <w:color w:val="000000"/>
          <w:sz w:val="24"/>
        </w:rPr>
      </w:pPr>
      <w:r w:rsidRPr="0061113C">
        <w:rPr>
          <w:color w:val="000000"/>
          <w:sz w:val="24"/>
        </w:rPr>
        <w:t>Substantial changes are required to the scope of the application</w:t>
      </w:r>
    </w:p>
    <w:p w14:paraId="61BB1E13" w14:textId="77777777" w:rsidR="0061113C" w:rsidRPr="0061113C" w:rsidRDefault="0061113C" w:rsidP="0061113C">
      <w:pPr>
        <w:pStyle w:val="ListParagraph"/>
        <w:numPr>
          <w:ilvl w:val="0"/>
          <w:numId w:val="13"/>
        </w:numPr>
        <w:jc w:val="both"/>
        <w:rPr>
          <w:color w:val="000000"/>
          <w:sz w:val="24"/>
        </w:rPr>
      </w:pPr>
      <w:r w:rsidRPr="0061113C">
        <w:rPr>
          <w:color w:val="000000"/>
          <w:sz w:val="24"/>
        </w:rPr>
        <w:t>Protracted negotiation is necessary following objection to the proposal</w:t>
      </w:r>
    </w:p>
    <w:p w14:paraId="627DA94C" w14:textId="77777777" w:rsidR="0061113C" w:rsidRPr="0061113C" w:rsidRDefault="0061113C" w:rsidP="0061113C">
      <w:pPr>
        <w:pStyle w:val="ListParagraph"/>
        <w:numPr>
          <w:ilvl w:val="0"/>
          <w:numId w:val="13"/>
        </w:numPr>
        <w:jc w:val="both"/>
        <w:rPr>
          <w:color w:val="000000"/>
          <w:sz w:val="24"/>
        </w:rPr>
      </w:pPr>
      <w:r w:rsidRPr="0061113C">
        <w:rPr>
          <w:color w:val="000000"/>
          <w:sz w:val="24"/>
        </w:rPr>
        <w:t>Substantial delays are incurred, beyond the Council’s control</w:t>
      </w:r>
    </w:p>
    <w:p w14:paraId="09D4C61E" w14:textId="77777777" w:rsidR="00D57E6F" w:rsidRDefault="00D57E6F" w:rsidP="00D57E6F">
      <w:pPr>
        <w:ind w:left="720"/>
        <w:jc w:val="both"/>
        <w:rPr>
          <w:color w:val="000000"/>
          <w:sz w:val="24"/>
        </w:rPr>
      </w:pPr>
    </w:p>
    <w:p w14:paraId="42C129E4" w14:textId="77777777" w:rsidR="00C33926" w:rsidRDefault="008260AB" w:rsidP="00D57E6F">
      <w:pPr>
        <w:ind w:left="720"/>
        <w:jc w:val="both"/>
        <w:rPr>
          <w:color w:val="000000"/>
          <w:sz w:val="24"/>
        </w:rPr>
      </w:pPr>
      <w:r>
        <w:rPr>
          <w:color w:val="000000"/>
          <w:sz w:val="24"/>
        </w:rPr>
        <w:t>The charging rates</w:t>
      </w:r>
      <w:r w:rsidR="00C33926" w:rsidRPr="000C088D">
        <w:rPr>
          <w:color w:val="000000"/>
          <w:sz w:val="24"/>
        </w:rPr>
        <w:t xml:space="preserve"> above are correct at the time of publication but are subject to review and may be changed without notice.</w:t>
      </w:r>
    </w:p>
    <w:p w14:paraId="0770E420" w14:textId="77777777" w:rsidR="007D69F6" w:rsidRDefault="007D69F6" w:rsidP="00C33926">
      <w:pPr>
        <w:jc w:val="both"/>
        <w:rPr>
          <w:color w:val="000000"/>
          <w:sz w:val="24"/>
        </w:rPr>
      </w:pPr>
    </w:p>
    <w:p w14:paraId="10EC605E" w14:textId="77777777" w:rsidR="007D69F6" w:rsidRDefault="007D69F6" w:rsidP="00B03193">
      <w:pPr>
        <w:ind w:left="720"/>
        <w:jc w:val="both"/>
        <w:rPr>
          <w:color w:val="000000"/>
          <w:sz w:val="24"/>
        </w:rPr>
      </w:pPr>
      <w:r>
        <w:rPr>
          <w:color w:val="000000"/>
          <w:sz w:val="24"/>
        </w:rPr>
        <w:t>Unless agreed ot</w:t>
      </w:r>
      <w:r w:rsidR="00D3397F">
        <w:rPr>
          <w:color w:val="000000"/>
          <w:sz w:val="24"/>
        </w:rPr>
        <w:t xml:space="preserve">herwise in writing, </w:t>
      </w:r>
      <w:r w:rsidR="00CF0FF5" w:rsidRPr="006875E2">
        <w:rPr>
          <w:sz w:val="24"/>
        </w:rPr>
        <w:t>you</w:t>
      </w:r>
      <w:r w:rsidR="00CF0FF5">
        <w:rPr>
          <w:color w:val="FF0000"/>
          <w:sz w:val="24"/>
        </w:rPr>
        <w:t xml:space="preserve"> </w:t>
      </w:r>
      <w:r>
        <w:rPr>
          <w:color w:val="000000"/>
          <w:sz w:val="24"/>
        </w:rPr>
        <w:t xml:space="preserve">will </w:t>
      </w:r>
      <w:r w:rsidR="00EF1E75">
        <w:rPr>
          <w:color w:val="000000"/>
          <w:sz w:val="24"/>
        </w:rPr>
        <w:t xml:space="preserve">be invoiced for the full cost of </w:t>
      </w:r>
      <w:r>
        <w:rPr>
          <w:color w:val="000000"/>
          <w:sz w:val="24"/>
        </w:rPr>
        <w:t>the application and will be responsible for recovering cost</w:t>
      </w:r>
      <w:r w:rsidR="00EF1E75">
        <w:rPr>
          <w:color w:val="000000"/>
          <w:sz w:val="24"/>
        </w:rPr>
        <w:t>s</w:t>
      </w:r>
      <w:r>
        <w:rPr>
          <w:color w:val="000000"/>
          <w:sz w:val="24"/>
        </w:rPr>
        <w:t xml:space="preserve"> from other parties where the cost</w:t>
      </w:r>
      <w:r w:rsidR="00EF1E75">
        <w:rPr>
          <w:color w:val="000000"/>
          <w:sz w:val="24"/>
        </w:rPr>
        <w:t>s</w:t>
      </w:r>
      <w:r>
        <w:rPr>
          <w:color w:val="000000"/>
          <w:sz w:val="24"/>
        </w:rPr>
        <w:t xml:space="preserve"> are to be shared.</w:t>
      </w:r>
    </w:p>
    <w:p w14:paraId="5739A73A" w14:textId="77777777" w:rsidR="000F2054" w:rsidRDefault="000F2054" w:rsidP="00B03193">
      <w:pPr>
        <w:ind w:left="720"/>
        <w:jc w:val="both"/>
        <w:rPr>
          <w:color w:val="000000"/>
          <w:sz w:val="24"/>
        </w:rPr>
      </w:pPr>
    </w:p>
    <w:p w14:paraId="59D134EF" w14:textId="77777777" w:rsidR="000F2054" w:rsidRDefault="000F2054" w:rsidP="000F2054">
      <w:pPr>
        <w:ind w:left="720"/>
        <w:jc w:val="both"/>
        <w:rPr>
          <w:color w:val="000000"/>
          <w:sz w:val="24"/>
        </w:rPr>
      </w:pPr>
      <w:r w:rsidRPr="000C088D">
        <w:rPr>
          <w:color w:val="000000"/>
          <w:sz w:val="24"/>
        </w:rPr>
        <w:t>An application containing more than five paths will only be accepted if all the paths are on land in the same ownership or the paths are interconnected in such a way that it is impossible to separate them.</w:t>
      </w:r>
    </w:p>
    <w:p w14:paraId="49E89EFF" w14:textId="77777777" w:rsidR="00D3397F" w:rsidRDefault="00D3397F" w:rsidP="006C242B">
      <w:pPr>
        <w:jc w:val="both"/>
        <w:rPr>
          <w:color w:val="000000"/>
          <w:sz w:val="24"/>
        </w:rPr>
      </w:pPr>
    </w:p>
    <w:p w14:paraId="7C28853C" w14:textId="77777777" w:rsidR="003A39DC" w:rsidRDefault="00D3397F" w:rsidP="000C3079">
      <w:pPr>
        <w:ind w:left="720"/>
        <w:jc w:val="both"/>
        <w:rPr>
          <w:sz w:val="24"/>
        </w:rPr>
      </w:pPr>
      <w:r w:rsidRPr="00EE065F">
        <w:rPr>
          <w:sz w:val="24"/>
        </w:rPr>
        <w:t xml:space="preserve">On receipt by the Council of written confirmation that </w:t>
      </w:r>
      <w:r w:rsidR="006F1A27" w:rsidRPr="00EE065F">
        <w:rPr>
          <w:sz w:val="24"/>
        </w:rPr>
        <w:t>you agree to pay the costs of the application</w:t>
      </w:r>
      <w:r w:rsidR="00AD4C03">
        <w:rPr>
          <w:sz w:val="24"/>
        </w:rPr>
        <w:t xml:space="preserve"> </w:t>
      </w:r>
      <w:r w:rsidR="00EE065F">
        <w:rPr>
          <w:sz w:val="24"/>
        </w:rPr>
        <w:t>we will proceed with your application</w:t>
      </w:r>
      <w:r w:rsidR="001F6107">
        <w:rPr>
          <w:sz w:val="24"/>
        </w:rPr>
        <w:t>.</w:t>
      </w:r>
    </w:p>
    <w:p w14:paraId="398C3E84" w14:textId="77777777" w:rsidR="003A39DC" w:rsidRDefault="003A39DC" w:rsidP="00B83781">
      <w:pPr>
        <w:ind w:left="720"/>
        <w:jc w:val="both"/>
        <w:rPr>
          <w:sz w:val="24"/>
        </w:rPr>
      </w:pPr>
    </w:p>
    <w:p w14:paraId="54472133" w14:textId="77777777" w:rsidR="009B444C" w:rsidRPr="00B83781" w:rsidRDefault="009B444C" w:rsidP="00B83781">
      <w:pPr>
        <w:ind w:left="720"/>
        <w:jc w:val="both"/>
        <w:rPr>
          <w:sz w:val="24"/>
        </w:rPr>
      </w:pPr>
    </w:p>
    <w:p w14:paraId="47D173CC" w14:textId="77777777" w:rsidR="00305811" w:rsidRPr="000C088D" w:rsidRDefault="00305811">
      <w:pPr>
        <w:pStyle w:val="ReportHeader"/>
        <w:rPr>
          <w:color w:val="000000"/>
          <w:sz w:val="24"/>
        </w:rPr>
      </w:pPr>
      <w:r w:rsidRPr="000C088D">
        <w:rPr>
          <w:color w:val="000000"/>
          <w:sz w:val="24"/>
        </w:rPr>
        <w:lastRenderedPageBreak/>
        <w:t>Advertising Costs</w:t>
      </w:r>
    </w:p>
    <w:p w14:paraId="495443E2" w14:textId="73D11CB4" w:rsidR="00305811" w:rsidRDefault="00CF0FF5">
      <w:pPr>
        <w:ind w:left="720"/>
        <w:jc w:val="both"/>
        <w:rPr>
          <w:color w:val="000000"/>
          <w:sz w:val="24"/>
        </w:rPr>
      </w:pPr>
      <w:r w:rsidRPr="00BA15CC">
        <w:rPr>
          <w:sz w:val="24"/>
        </w:rPr>
        <w:t xml:space="preserve">You </w:t>
      </w:r>
      <w:r w:rsidR="00D3397F" w:rsidRPr="00BA15CC">
        <w:rPr>
          <w:sz w:val="24"/>
        </w:rPr>
        <w:t>will have to reimburse</w:t>
      </w:r>
      <w:r w:rsidR="00305811" w:rsidRPr="00BA15CC">
        <w:rPr>
          <w:sz w:val="24"/>
        </w:rPr>
        <w:t xml:space="preserve"> </w:t>
      </w:r>
      <w:r w:rsidR="00305811" w:rsidRPr="000C088D">
        <w:rPr>
          <w:color w:val="000000"/>
          <w:sz w:val="24"/>
        </w:rPr>
        <w:t>the costs for placing two press notices in a local newspaper. An estimate of the likely advertising costs for an applic</w:t>
      </w:r>
      <w:r w:rsidR="00B13AA0">
        <w:rPr>
          <w:color w:val="000000"/>
          <w:sz w:val="24"/>
        </w:rPr>
        <w:t xml:space="preserve">ation will be provided after a </w:t>
      </w:r>
      <w:r w:rsidR="00305811" w:rsidRPr="000C088D">
        <w:rPr>
          <w:color w:val="000000"/>
          <w:sz w:val="24"/>
        </w:rPr>
        <w:t>site visit</w:t>
      </w:r>
      <w:r w:rsidR="00B13AA0">
        <w:rPr>
          <w:color w:val="000000"/>
          <w:sz w:val="24"/>
        </w:rPr>
        <w:t xml:space="preserve"> has been carried out</w:t>
      </w:r>
      <w:r w:rsidR="00305811" w:rsidRPr="000C088D">
        <w:rPr>
          <w:color w:val="000000"/>
          <w:sz w:val="24"/>
        </w:rPr>
        <w:t>. The cost of placing two advertisements in a local newspaper is likely to be in the regio</w:t>
      </w:r>
      <w:r w:rsidR="00C3056C" w:rsidRPr="000C088D">
        <w:rPr>
          <w:color w:val="000000"/>
          <w:sz w:val="24"/>
        </w:rPr>
        <w:t>n of £</w:t>
      </w:r>
      <w:r w:rsidR="0042466F" w:rsidRPr="000C088D">
        <w:rPr>
          <w:color w:val="000000"/>
          <w:sz w:val="24"/>
        </w:rPr>
        <w:t>1</w:t>
      </w:r>
      <w:r w:rsidR="00144020">
        <w:rPr>
          <w:color w:val="000000"/>
          <w:sz w:val="24"/>
        </w:rPr>
        <w:t>6</w:t>
      </w:r>
      <w:r w:rsidR="0042466F" w:rsidRPr="000C088D">
        <w:rPr>
          <w:color w:val="000000"/>
          <w:sz w:val="24"/>
        </w:rPr>
        <w:t>00</w:t>
      </w:r>
      <w:r w:rsidR="00305811" w:rsidRPr="000C088D">
        <w:rPr>
          <w:color w:val="000000"/>
          <w:sz w:val="24"/>
        </w:rPr>
        <w:t xml:space="preserve"> for an order including one path. In the case of orders made under the Town and Country Planning Act 1990 you may also be required to pay for a third press notice. The exact amount of advertising expenses will depend on the length of the des</w:t>
      </w:r>
      <w:r w:rsidR="00014EE6">
        <w:rPr>
          <w:color w:val="000000"/>
          <w:sz w:val="24"/>
        </w:rPr>
        <w:t>cription of the path. You</w:t>
      </w:r>
      <w:r w:rsidR="00305811" w:rsidRPr="000C088D">
        <w:rPr>
          <w:color w:val="000000"/>
          <w:sz w:val="24"/>
        </w:rPr>
        <w:t xml:space="preserve"> will be required to pay the advertising costs incurred by the Council even if they are more than the initial figure quoted. </w:t>
      </w:r>
      <w:r w:rsidR="0081674C">
        <w:rPr>
          <w:color w:val="000000"/>
          <w:sz w:val="24"/>
        </w:rPr>
        <w:t>You will receive the invoice for the first press notice when we serve notice on you that the order has been made and for the second</w:t>
      </w:r>
      <w:r w:rsidR="009013EA">
        <w:rPr>
          <w:color w:val="000000"/>
          <w:sz w:val="24"/>
        </w:rPr>
        <w:t>, and possibly third, press notice at the end of the process when the file is closed</w:t>
      </w:r>
      <w:r w:rsidR="0081674C">
        <w:rPr>
          <w:color w:val="000000"/>
          <w:sz w:val="24"/>
        </w:rPr>
        <w:t xml:space="preserve">. </w:t>
      </w:r>
    </w:p>
    <w:p w14:paraId="40BD08B9" w14:textId="77777777" w:rsidR="00413E9F" w:rsidRDefault="00413E9F">
      <w:pPr>
        <w:ind w:left="720"/>
        <w:jc w:val="both"/>
        <w:rPr>
          <w:color w:val="000000"/>
          <w:sz w:val="24"/>
        </w:rPr>
      </w:pPr>
    </w:p>
    <w:p w14:paraId="2F046FF5" w14:textId="77777777" w:rsidR="00413E9F" w:rsidRDefault="005A1886" w:rsidP="00413E9F">
      <w:pPr>
        <w:jc w:val="both"/>
        <w:rPr>
          <w:b/>
          <w:color w:val="000000"/>
          <w:sz w:val="24"/>
        </w:rPr>
      </w:pPr>
      <w:r>
        <w:rPr>
          <w:b/>
          <w:color w:val="000000"/>
          <w:sz w:val="24"/>
        </w:rPr>
        <w:t>3</w:t>
      </w:r>
      <w:r w:rsidR="00F544D5" w:rsidRPr="00F544D5">
        <w:rPr>
          <w:b/>
          <w:color w:val="000000"/>
          <w:sz w:val="24"/>
        </w:rPr>
        <w:t>.</w:t>
      </w:r>
      <w:r w:rsidR="00711951">
        <w:rPr>
          <w:color w:val="000000"/>
          <w:sz w:val="24"/>
        </w:rPr>
        <w:tab/>
      </w:r>
      <w:r w:rsidR="00711951" w:rsidRPr="00711951">
        <w:rPr>
          <w:b/>
          <w:color w:val="000000"/>
          <w:sz w:val="24"/>
        </w:rPr>
        <w:t>Mapping</w:t>
      </w:r>
    </w:p>
    <w:p w14:paraId="5847E02C" w14:textId="77777777" w:rsidR="00711951" w:rsidRDefault="00711951" w:rsidP="00413E9F">
      <w:pPr>
        <w:jc w:val="both"/>
        <w:rPr>
          <w:b/>
          <w:color w:val="000000"/>
          <w:sz w:val="24"/>
        </w:rPr>
      </w:pPr>
    </w:p>
    <w:p w14:paraId="586FCD7A" w14:textId="2B2112E6" w:rsidR="00711951" w:rsidRPr="00711951" w:rsidRDefault="00711951" w:rsidP="00711951">
      <w:pPr>
        <w:ind w:left="720"/>
        <w:jc w:val="both"/>
        <w:rPr>
          <w:sz w:val="24"/>
        </w:rPr>
      </w:pPr>
      <w:r w:rsidRPr="00711951">
        <w:rPr>
          <w:sz w:val="24"/>
        </w:rPr>
        <w:t>You will be required to pay for the maps needed to process your application. These are status research map, consultation map and legal order map. The exact cost of the maps will depend on the complexity of the maps required and the number of paths affected. The total cost for maps for a single path application is likely to be in the region of £</w:t>
      </w:r>
      <w:r w:rsidR="00A05E96">
        <w:rPr>
          <w:sz w:val="24"/>
        </w:rPr>
        <w:t>2</w:t>
      </w:r>
      <w:r w:rsidR="00144020">
        <w:rPr>
          <w:sz w:val="24"/>
        </w:rPr>
        <w:t>80</w:t>
      </w:r>
      <w:r w:rsidRPr="00711951">
        <w:rPr>
          <w:sz w:val="24"/>
        </w:rPr>
        <w:t xml:space="preserve">. The provision of maps is </w:t>
      </w:r>
      <w:r w:rsidRPr="003C4084">
        <w:rPr>
          <w:sz w:val="24"/>
        </w:rPr>
        <w:t>carried out</w:t>
      </w:r>
      <w:r w:rsidR="003C4084">
        <w:rPr>
          <w:sz w:val="24"/>
        </w:rPr>
        <w:t xml:space="preserve"> by</w:t>
      </w:r>
      <w:r w:rsidRPr="00711951">
        <w:rPr>
          <w:sz w:val="24"/>
        </w:rPr>
        <w:t xml:space="preserve"> Suffolk County Council</w:t>
      </w:r>
      <w:r w:rsidR="003C4084">
        <w:rPr>
          <w:sz w:val="24"/>
        </w:rPr>
        <w:t xml:space="preserve"> on our behalf</w:t>
      </w:r>
      <w:r w:rsidRPr="00711951">
        <w:rPr>
          <w:sz w:val="24"/>
        </w:rPr>
        <w:t xml:space="preserve">. You will be required to pay the costs for the maps even if they are more than the figure quoted. </w:t>
      </w:r>
      <w:r w:rsidR="00133DDF">
        <w:rPr>
          <w:sz w:val="24"/>
        </w:rPr>
        <w:t>We will notify you at the earliest possible stage i</w:t>
      </w:r>
      <w:r w:rsidRPr="003C4084">
        <w:rPr>
          <w:sz w:val="24"/>
        </w:rPr>
        <w:t>f it appears that the cost</w:t>
      </w:r>
      <w:r w:rsidR="00390569">
        <w:rPr>
          <w:sz w:val="24"/>
        </w:rPr>
        <w:t>s</w:t>
      </w:r>
      <w:r w:rsidRPr="003C4084">
        <w:rPr>
          <w:sz w:val="24"/>
        </w:rPr>
        <w:t xml:space="preserve"> will be substantially more than quoted</w:t>
      </w:r>
      <w:r w:rsidR="00133DDF">
        <w:rPr>
          <w:sz w:val="24"/>
        </w:rPr>
        <w:t>.</w:t>
      </w:r>
      <w:r w:rsidRPr="003C4084">
        <w:rPr>
          <w:sz w:val="24"/>
        </w:rPr>
        <w:t xml:space="preserve"> </w:t>
      </w:r>
    </w:p>
    <w:p w14:paraId="542AA4D3" w14:textId="77777777" w:rsidR="00305811" w:rsidRPr="000C088D" w:rsidRDefault="00305811" w:rsidP="0095559F">
      <w:pPr>
        <w:jc w:val="both"/>
        <w:rPr>
          <w:color w:val="000000"/>
          <w:sz w:val="24"/>
        </w:rPr>
      </w:pPr>
    </w:p>
    <w:p w14:paraId="030214E3" w14:textId="77777777" w:rsidR="00305811" w:rsidRPr="000C088D" w:rsidRDefault="00F544D5" w:rsidP="00F544D5">
      <w:pPr>
        <w:pStyle w:val="ReportHeader"/>
        <w:numPr>
          <w:ilvl w:val="0"/>
          <w:numId w:val="0"/>
        </w:numPr>
        <w:rPr>
          <w:color w:val="000000"/>
          <w:sz w:val="24"/>
        </w:rPr>
      </w:pPr>
      <w:r>
        <w:rPr>
          <w:color w:val="000000"/>
          <w:sz w:val="24"/>
        </w:rPr>
        <w:t>4.</w:t>
      </w:r>
      <w:r>
        <w:rPr>
          <w:color w:val="000000"/>
          <w:sz w:val="24"/>
        </w:rPr>
        <w:tab/>
      </w:r>
      <w:r w:rsidR="00305811" w:rsidRPr="000C088D">
        <w:rPr>
          <w:color w:val="000000"/>
          <w:sz w:val="24"/>
        </w:rPr>
        <w:t>Compensation Payments</w:t>
      </w:r>
      <w:r w:rsidR="00A24F1E" w:rsidRPr="000C088D">
        <w:rPr>
          <w:color w:val="000000"/>
          <w:sz w:val="24"/>
        </w:rPr>
        <w:t xml:space="preserve"> (Highways Act 1980 </w:t>
      </w:r>
      <w:r w:rsidR="003B63EA" w:rsidRPr="000C088D">
        <w:rPr>
          <w:color w:val="000000"/>
          <w:sz w:val="24"/>
        </w:rPr>
        <w:t xml:space="preserve">orders </w:t>
      </w:r>
      <w:r w:rsidR="00A24F1E" w:rsidRPr="000C088D">
        <w:rPr>
          <w:color w:val="000000"/>
          <w:sz w:val="24"/>
        </w:rPr>
        <w:t>only)</w:t>
      </w:r>
    </w:p>
    <w:p w14:paraId="01E800F7" w14:textId="77777777" w:rsidR="00305811" w:rsidRPr="000C088D" w:rsidRDefault="00305811">
      <w:pPr>
        <w:pStyle w:val="BodyText"/>
        <w:ind w:left="720"/>
        <w:jc w:val="both"/>
        <w:rPr>
          <w:rFonts w:cs="Arial"/>
          <w:b w:val="0"/>
          <w:bCs w:val="0"/>
          <w:color w:val="000000"/>
          <w:sz w:val="24"/>
        </w:rPr>
      </w:pPr>
      <w:r w:rsidRPr="000C088D">
        <w:rPr>
          <w:rFonts w:cs="Arial"/>
          <w:b w:val="0"/>
          <w:bCs w:val="0"/>
          <w:color w:val="000000"/>
          <w:sz w:val="24"/>
        </w:rPr>
        <w:t xml:space="preserve">Under section 28 (as applied by section 121(2)) of the Highways Act 1980 any person who can show that the value of their interest in the land has been depreciated or that they have been disturbed in enjoyment of land </w:t>
      </w:r>
      <w:proofErr w:type="gramStart"/>
      <w:r w:rsidRPr="000C088D">
        <w:rPr>
          <w:rFonts w:cs="Arial"/>
          <w:b w:val="0"/>
          <w:bCs w:val="0"/>
          <w:color w:val="000000"/>
          <w:sz w:val="24"/>
        </w:rPr>
        <w:t>as a result of</w:t>
      </w:r>
      <w:proofErr w:type="gramEnd"/>
      <w:r w:rsidRPr="000C088D">
        <w:rPr>
          <w:rFonts w:cs="Arial"/>
          <w:b w:val="0"/>
          <w:bCs w:val="0"/>
          <w:color w:val="000000"/>
          <w:sz w:val="24"/>
        </w:rPr>
        <w:t xml:space="preserve"> an order is entitled to compensation. You are required to reimburse the Council any compensation which is payable.</w:t>
      </w:r>
    </w:p>
    <w:p w14:paraId="3C79B590" w14:textId="77777777" w:rsidR="003E2E55" w:rsidRPr="000C088D" w:rsidRDefault="003E2E55" w:rsidP="001B5CC1">
      <w:pPr>
        <w:pStyle w:val="BodyText"/>
        <w:jc w:val="both"/>
        <w:rPr>
          <w:rFonts w:cs="Arial"/>
          <w:color w:val="000000"/>
          <w:sz w:val="24"/>
        </w:rPr>
      </w:pPr>
    </w:p>
    <w:p w14:paraId="243717C5" w14:textId="77777777" w:rsidR="00305811" w:rsidRPr="000C088D" w:rsidRDefault="00F544D5" w:rsidP="00F544D5">
      <w:pPr>
        <w:pStyle w:val="ReportHeader"/>
        <w:numPr>
          <w:ilvl w:val="0"/>
          <w:numId w:val="0"/>
        </w:numPr>
        <w:rPr>
          <w:color w:val="000000"/>
          <w:sz w:val="24"/>
        </w:rPr>
      </w:pPr>
      <w:r>
        <w:rPr>
          <w:color w:val="000000"/>
          <w:sz w:val="24"/>
        </w:rPr>
        <w:t>5.</w:t>
      </w:r>
      <w:r>
        <w:rPr>
          <w:color w:val="000000"/>
          <w:sz w:val="24"/>
        </w:rPr>
        <w:tab/>
      </w:r>
      <w:r w:rsidR="00305811" w:rsidRPr="000C088D">
        <w:rPr>
          <w:color w:val="000000"/>
          <w:sz w:val="24"/>
        </w:rPr>
        <w:t>Site Works</w:t>
      </w:r>
    </w:p>
    <w:p w14:paraId="7097B72E" w14:textId="77777777" w:rsidR="00305811" w:rsidRPr="000C088D" w:rsidRDefault="00305811">
      <w:pPr>
        <w:ind w:left="720"/>
        <w:jc w:val="both"/>
        <w:rPr>
          <w:color w:val="000000"/>
          <w:sz w:val="24"/>
        </w:rPr>
      </w:pPr>
      <w:r w:rsidRPr="000C088D">
        <w:rPr>
          <w:color w:val="000000"/>
          <w:sz w:val="24"/>
        </w:rPr>
        <w:t xml:space="preserve">You will be required to </w:t>
      </w:r>
      <w:r w:rsidR="00AA20ED">
        <w:rPr>
          <w:color w:val="000000"/>
          <w:sz w:val="24"/>
        </w:rPr>
        <w:t>pay for</w:t>
      </w:r>
      <w:r w:rsidRPr="000C088D">
        <w:rPr>
          <w:color w:val="000000"/>
          <w:sz w:val="24"/>
        </w:rPr>
        <w:t xml:space="preserve"> any works specified by </w:t>
      </w:r>
      <w:r w:rsidR="00AA20ED">
        <w:rPr>
          <w:color w:val="000000"/>
          <w:sz w:val="24"/>
        </w:rPr>
        <w:t>Suffolk County Council (</w:t>
      </w:r>
      <w:r w:rsidRPr="000C088D">
        <w:rPr>
          <w:color w:val="000000"/>
          <w:sz w:val="24"/>
        </w:rPr>
        <w:t>the Highway Authority</w:t>
      </w:r>
      <w:r w:rsidR="00AA20ED">
        <w:rPr>
          <w:color w:val="000000"/>
          <w:sz w:val="24"/>
        </w:rPr>
        <w:t>)</w:t>
      </w:r>
      <w:r w:rsidRPr="000C088D">
        <w:rPr>
          <w:color w:val="000000"/>
          <w:sz w:val="24"/>
        </w:rPr>
        <w:t xml:space="preserve"> to bring the routes of any new paths into a fit condition for use by the public. This may include waymarking, signposts, bridges, </w:t>
      </w:r>
      <w:r w:rsidR="00910A82">
        <w:rPr>
          <w:color w:val="000000"/>
          <w:sz w:val="24"/>
        </w:rPr>
        <w:t>surfacing</w:t>
      </w:r>
      <w:r w:rsidRPr="000C088D">
        <w:rPr>
          <w:color w:val="000000"/>
          <w:sz w:val="24"/>
        </w:rPr>
        <w:t xml:space="preserve"> etc. </w:t>
      </w:r>
      <w:r w:rsidR="00910A82">
        <w:rPr>
          <w:color w:val="000000"/>
          <w:sz w:val="24"/>
        </w:rPr>
        <w:t>Surfacing</w:t>
      </w:r>
      <w:r w:rsidR="00AA20ED">
        <w:rPr>
          <w:color w:val="000000"/>
          <w:sz w:val="24"/>
        </w:rPr>
        <w:t xml:space="preserve"> will be your responsibility but signposts, waymark posts and bridges, including sleeper bridges, must be installed by a contractor appointed by Suffolk County Council. You will be given an estimate of the cost for works to be carried out by a contractor following the first site inspection.</w:t>
      </w:r>
    </w:p>
    <w:p w14:paraId="075B5F05" w14:textId="77777777" w:rsidR="00305811" w:rsidRPr="000C088D" w:rsidRDefault="00305811">
      <w:pPr>
        <w:ind w:left="720"/>
        <w:jc w:val="both"/>
        <w:rPr>
          <w:color w:val="000000"/>
          <w:sz w:val="24"/>
        </w:rPr>
      </w:pPr>
    </w:p>
    <w:p w14:paraId="5758E74E" w14:textId="2F3C01CE" w:rsidR="00305811" w:rsidRDefault="00305811">
      <w:pPr>
        <w:pStyle w:val="BodyText"/>
        <w:ind w:left="720"/>
        <w:jc w:val="both"/>
        <w:rPr>
          <w:rFonts w:cs="Arial"/>
          <w:b w:val="0"/>
          <w:bCs w:val="0"/>
          <w:color w:val="000000"/>
          <w:sz w:val="24"/>
        </w:rPr>
      </w:pPr>
      <w:r w:rsidRPr="000C088D">
        <w:rPr>
          <w:rFonts w:cs="Arial"/>
          <w:b w:val="0"/>
          <w:bCs w:val="0"/>
          <w:color w:val="000000"/>
          <w:sz w:val="24"/>
        </w:rPr>
        <w:t xml:space="preserve">It is important to note that where works </w:t>
      </w:r>
      <w:r w:rsidR="00AA20ED">
        <w:rPr>
          <w:rFonts w:cs="Arial"/>
          <w:b w:val="0"/>
          <w:bCs w:val="0"/>
          <w:color w:val="000000"/>
          <w:sz w:val="24"/>
        </w:rPr>
        <w:t xml:space="preserve">which you are responsible for </w:t>
      </w:r>
      <w:r w:rsidRPr="000C088D">
        <w:rPr>
          <w:rFonts w:cs="Arial"/>
          <w:b w:val="0"/>
          <w:bCs w:val="0"/>
          <w:color w:val="000000"/>
          <w:sz w:val="24"/>
        </w:rPr>
        <w:t>are not completed within the specified timescale the County Council will instruct a contractor to carry out the works and will then recharge this Council. We, in turn, will recharge you, adding an administration charge.</w:t>
      </w:r>
    </w:p>
    <w:p w14:paraId="7A296909" w14:textId="21AF7050" w:rsidR="00BA3505" w:rsidRDefault="00BA3505" w:rsidP="00BA3505">
      <w:pPr>
        <w:pStyle w:val="BodyText"/>
        <w:jc w:val="both"/>
        <w:rPr>
          <w:rFonts w:cs="Arial"/>
          <w:b w:val="0"/>
          <w:bCs w:val="0"/>
          <w:color w:val="000000"/>
          <w:sz w:val="24"/>
        </w:rPr>
      </w:pPr>
    </w:p>
    <w:p w14:paraId="36B53072" w14:textId="77777777" w:rsidR="00BA3505" w:rsidRPr="00BA3505" w:rsidRDefault="00BA3505" w:rsidP="00BA3505">
      <w:pPr>
        <w:pStyle w:val="BodyText"/>
        <w:jc w:val="both"/>
        <w:rPr>
          <w:rFonts w:cs="Arial"/>
          <w:color w:val="000000"/>
          <w:sz w:val="24"/>
        </w:rPr>
      </w:pPr>
      <w:r w:rsidRPr="00BA3505">
        <w:rPr>
          <w:rFonts w:cs="Arial"/>
          <w:bCs w:val="0"/>
          <w:color w:val="000000"/>
          <w:sz w:val="24"/>
        </w:rPr>
        <w:t>6.</w:t>
      </w:r>
      <w:r>
        <w:rPr>
          <w:rFonts w:cs="Arial"/>
          <w:b w:val="0"/>
          <w:bCs w:val="0"/>
          <w:color w:val="000000"/>
          <w:sz w:val="24"/>
        </w:rPr>
        <w:tab/>
      </w:r>
      <w:r w:rsidRPr="00BA3505">
        <w:rPr>
          <w:rFonts w:cs="Arial"/>
          <w:color w:val="000000"/>
          <w:sz w:val="24"/>
        </w:rPr>
        <w:t>Enquiries about the extent of the Publicly Maintainable Highway</w:t>
      </w:r>
    </w:p>
    <w:p w14:paraId="60105AAE" w14:textId="77777777" w:rsidR="00BA3505" w:rsidRPr="00BA3505" w:rsidRDefault="00BA3505" w:rsidP="00BA3505">
      <w:pPr>
        <w:pStyle w:val="BodyText"/>
        <w:jc w:val="both"/>
        <w:rPr>
          <w:rFonts w:cs="Arial"/>
          <w:color w:val="000000"/>
          <w:sz w:val="24"/>
        </w:rPr>
      </w:pPr>
    </w:p>
    <w:p w14:paraId="6E73BA2C" w14:textId="223C7EE3" w:rsidR="00BA3505" w:rsidRPr="00BA3505" w:rsidRDefault="00BA3505" w:rsidP="00BA3505">
      <w:pPr>
        <w:pStyle w:val="BodyText"/>
        <w:ind w:left="720"/>
        <w:jc w:val="both"/>
        <w:rPr>
          <w:rFonts w:cs="Arial"/>
          <w:b w:val="0"/>
          <w:color w:val="000000"/>
          <w:sz w:val="24"/>
        </w:rPr>
      </w:pPr>
      <w:r w:rsidRPr="00BA3505">
        <w:rPr>
          <w:rFonts w:cs="Arial"/>
          <w:b w:val="0"/>
          <w:color w:val="000000"/>
          <w:sz w:val="24"/>
        </w:rPr>
        <w:t xml:space="preserve">The Council </w:t>
      </w:r>
      <w:proofErr w:type="gramStart"/>
      <w:r w:rsidRPr="00BA3505">
        <w:rPr>
          <w:rFonts w:cs="Arial"/>
          <w:b w:val="0"/>
          <w:color w:val="000000"/>
          <w:sz w:val="24"/>
        </w:rPr>
        <w:t>has to</w:t>
      </w:r>
      <w:proofErr w:type="gramEnd"/>
      <w:r w:rsidRPr="00BA3505">
        <w:rPr>
          <w:rFonts w:cs="Arial"/>
          <w:b w:val="0"/>
          <w:color w:val="000000"/>
          <w:sz w:val="24"/>
        </w:rPr>
        <w:t xml:space="preserve"> ensure that any right of way created</w:t>
      </w:r>
      <w:r w:rsidR="0008710D">
        <w:rPr>
          <w:rFonts w:cs="Arial"/>
          <w:b w:val="0"/>
          <w:color w:val="000000"/>
          <w:sz w:val="24"/>
        </w:rPr>
        <w:t>,</w:t>
      </w:r>
      <w:r w:rsidRPr="00BA3505">
        <w:rPr>
          <w:rFonts w:cs="Arial"/>
          <w:b w:val="0"/>
          <w:color w:val="000000"/>
          <w:sz w:val="24"/>
        </w:rPr>
        <w:t xml:space="preserve"> links to a publicly maintainable highway. The information about highways is provided by Suffolk County Council and if they do not already hold a record for the location in question there will be a fee to provide this information. The minimum charge for this type of enquiry is £</w:t>
      </w:r>
      <w:r w:rsidR="00F12DF4">
        <w:rPr>
          <w:rFonts w:cs="Arial"/>
          <w:b w:val="0"/>
          <w:color w:val="000000"/>
          <w:sz w:val="24"/>
        </w:rPr>
        <w:t>7</w:t>
      </w:r>
      <w:r w:rsidRPr="00BA3505">
        <w:rPr>
          <w:rFonts w:cs="Arial"/>
          <w:b w:val="0"/>
          <w:color w:val="000000"/>
          <w:sz w:val="24"/>
        </w:rPr>
        <w:t>0 but in complex cases the fee may</w:t>
      </w:r>
      <w:r w:rsidR="0082362D">
        <w:rPr>
          <w:rFonts w:cs="Arial"/>
          <w:b w:val="0"/>
          <w:color w:val="000000"/>
          <w:sz w:val="24"/>
        </w:rPr>
        <w:t xml:space="preserve"> </w:t>
      </w:r>
      <w:r w:rsidRPr="00BA3505">
        <w:rPr>
          <w:rFonts w:cs="Arial"/>
          <w:b w:val="0"/>
          <w:color w:val="000000"/>
          <w:sz w:val="24"/>
        </w:rPr>
        <w:t>be higher. You will be informed if a fee is applicable.</w:t>
      </w:r>
    </w:p>
    <w:p w14:paraId="08AE86C9" w14:textId="77777777" w:rsidR="000C3079" w:rsidRPr="000C088D" w:rsidRDefault="000C3079" w:rsidP="009B444C">
      <w:pPr>
        <w:pStyle w:val="BodyText"/>
        <w:jc w:val="both"/>
        <w:rPr>
          <w:rFonts w:cs="Arial"/>
          <w:b w:val="0"/>
          <w:bCs w:val="0"/>
          <w:color w:val="000000"/>
          <w:sz w:val="24"/>
        </w:rPr>
      </w:pPr>
    </w:p>
    <w:p w14:paraId="2A7592A1" w14:textId="44D6B690" w:rsidR="0066078E" w:rsidRPr="000C088D" w:rsidRDefault="00BA3505" w:rsidP="00FE1338">
      <w:pPr>
        <w:pStyle w:val="BodyText"/>
        <w:jc w:val="both"/>
        <w:rPr>
          <w:rFonts w:cs="Arial"/>
          <w:bCs w:val="0"/>
          <w:color w:val="000000"/>
          <w:sz w:val="24"/>
        </w:rPr>
      </w:pPr>
      <w:r>
        <w:rPr>
          <w:rFonts w:cs="Arial"/>
          <w:bCs w:val="0"/>
          <w:color w:val="000000"/>
          <w:sz w:val="24"/>
        </w:rPr>
        <w:t>7</w:t>
      </w:r>
      <w:r w:rsidR="00FE1338" w:rsidRPr="000C088D">
        <w:rPr>
          <w:rFonts w:cs="Arial"/>
          <w:bCs w:val="0"/>
          <w:color w:val="000000"/>
          <w:sz w:val="24"/>
        </w:rPr>
        <w:t>.</w:t>
      </w:r>
      <w:r w:rsidR="00FE1338" w:rsidRPr="000C088D">
        <w:rPr>
          <w:rFonts w:cs="Arial"/>
          <w:bCs w:val="0"/>
          <w:color w:val="000000"/>
          <w:sz w:val="24"/>
        </w:rPr>
        <w:tab/>
      </w:r>
      <w:r w:rsidR="0066078E" w:rsidRPr="000C088D">
        <w:rPr>
          <w:rFonts w:cs="Arial"/>
          <w:bCs w:val="0"/>
          <w:color w:val="000000"/>
          <w:sz w:val="24"/>
        </w:rPr>
        <w:t>Specialist Professional Advice</w:t>
      </w:r>
      <w:r w:rsidR="00E06DAA">
        <w:rPr>
          <w:rFonts w:cs="Arial"/>
          <w:bCs w:val="0"/>
          <w:color w:val="000000"/>
          <w:sz w:val="24"/>
        </w:rPr>
        <w:t xml:space="preserve"> (</w:t>
      </w:r>
      <w:proofErr w:type="spellStart"/>
      <w:proofErr w:type="gramStart"/>
      <w:r w:rsidR="00E06DAA">
        <w:rPr>
          <w:rFonts w:cs="Arial"/>
          <w:bCs w:val="0"/>
          <w:color w:val="000000"/>
          <w:sz w:val="24"/>
        </w:rPr>
        <w:t>non Rights</w:t>
      </w:r>
      <w:proofErr w:type="spellEnd"/>
      <w:proofErr w:type="gramEnd"/>
      <w:r w:rsidR="00E06DAA">
        <w:rPr>
          <w:rFonts w:cs="Arial"/>
          <w:bCs w:val="0"/>
          <w:color w:val="000000"/>
          <w:sz w:val="24"/>
        </w:rPr>
        <w:t xml:space="preserve"> of Way)</w:t>
      </w:r>
    </w:p>
    <w:p w14:paraId="7B86FA82" w14:textId="77777777" w:rsidR="0066078E" w:rsidRPr="000C088D" w:rsidRDefault="0066078E">
      <w:pPr>
        <w:pStyle w:val="BodyText"/>
        <w:ind w:left="720"/>
        <w:jc w:val="both"/>
        <w:rPr>
          <w:rFonts w:cs="Arial"/>
          <w:bCs w:val="0"/>
          <w:color w:val="000000"/>
          <w:sz w:val="24"/>
        </w:rPr>
      </w:pPr>
    </w:p>
    <w:p w14:paraId="04454D22" w14:textId="77777777" w:rsidR="00305811" w:rsidRDefault="0066078E">
      <w:pPr>
        <w:pStyle w:val="BodyText"/>
        <w:ind w:left="720"/>
        <w:jc w:val="both"/>
        <w:rPr>
          <w:rFonts w:cs="Arial"/>
          <w:b w:val="0"/>
          <w:sz w:val="24"/>
          <w:lang w:val="en-US"/>
        </w:rPr>
      </w:pPr>
      <w:r w:rsidRPr="000C088D">
        <w:rPr>
          <w:rFonts w:cs="Arial"/>
          <w:b w:val="0"/>
          <w:sz w:val="24"/>
          <w:lang w:val="en-US"/>
        </w:rPr>
        <w:t xml:space="preserve">It may occasionally be necessary to seek specialist professional advice </w:t>
      </w:r>
      <w:proofErr w:type="gramStart"/>
      <w:r w:rsidRPr="000C088D">
        <w:rPr>
          <w:rFonts w:cs="Arial"/>
          <w:b w:val="0"/>
          <w:sz w:val="24"/>
          <w:lang w:val="en-US"/>
        </w:rPr>
        <w:t>in order to</w:t>
      </w:r>
      <w:proofErr w:type="gramEnd"/>
      <w:r w:rsidRPr="000C088D">
        <w:rPr>
          <w:rFonts w:cs="Arial"/>
          <w:b w:val="0"/>
          <w:sz w:val="24"/>
          <w:lang w:val="en-US"/>
        </w:rPr>
        <w:t xml:space="preserve"> determine an application. This could incur an addit</w:t>
      </w:r>
      <w:r w:rsidR="000E37DD" w:rsidRPr="000C088D">
        <w:rPr>
          <w:rFonts w:cs="Arial"/>
          <w:b w:val="0"/>
          <w:sz w:val="24"/>
          <w:lang w:val="en-US"/>
        </w:rPr>
        <w:t>ional fee</w:t>
      </w:r>
      <w:r w:rsidR="00AC4D35">
        <w:rPr>
          <w:rFonts w:cs="Arial"/>
          <w:b w:val="0"/>
          <w:sz w:val="24"/>
          <w:lang w:val="en-US"/>
        </w:rPr>
        <w:t>.</w:t>
      </w:r>
      <w:r w:rsidR="000E37DD" w:rsidRPr="000C088D">
        <w:rPr>
          <w:rFonts w:cs="Arial"/>
          <w:b w:val="0"/>
          <w:sz w:val="24"/>
          <w:lang w:val="en-US"/>
        </w:rPr>
        <w:t xml:space="preserve"> </w:t>
      </w:r>
    </w:p>
    <w:p w14:paraId="23237FB8" w14:textId="77777777" w:rsidR="00185144" w:rsidRPr="000C088D" w:rsidRDefault="00185144" w:rsidP="00E83006">
      <w:pPr>
        <w:pStyle w:val="BodyText"/>
        <w:jc w:val="both"/>
        <w:rPr>
          <w:rFonts w:cs="Arial"/>
          <w:b w:val="0"/>
          <w:bCs w:val="0"/>
          <w:color w:val="000000"/>
          <w:sz w:val="24"/>
        </w:rPr>
      </w:pPr>
    </w:p>
    <w:p w14:paraId="0C63C68D" w14:textId="6FE98E2C" w:rsidR="00305811" w:rsidRPr="000C088D" w:rsidRDefault="00BA3505" w:rsidP="00F544D5">
      <w:pPr>
        <w:pStyle w:val="ReportHeader"/>
        <w:numPr>
          <w:ilvl w:val="0"/>
          <w:numId w:val="0"/>
        </w:numPr>
        <w:rPr>
          <w:sz w:val="24"/>
        </w:rPr>
      </w:pPr>
      <w:r>
        <w:rPr>
          <w:sz w:val="24"/>
        </w:rPr>
        <w:t>8</w:t>
      </w:r>
      <w:r w:rsidR="00F544D5">
        <w:rPr>
          <w:sz w:val="24"/>
        </w:rPr>
        <w:t>.</w:t>
      </w:r>
      <w:r w:rsidR="00F544D5">
        <w:rPr>
          <w:sz w:val="24"/>
        </w:rPr>
        <w:tab/>
      </w:r>
      <w:r w:rsidR="00305811" w:rsidRPr="000C088D">
        <w:rPr>
          <w:sz w:val="24"/>
        </w:rPr>
        <w:t>Waivers</w:t>
      </w:r>
      <w:r w:rsidR="004C4582" w:rsidRPr="000C088D">
        <w:rPr>
          <w:sz w:val="24"/>
        </w:rPr>
        <w:t xml:space="preserve"> </w:t>
      </w:r>
    </w:p>
    <w:p w14:paraId="6AC4D7FA" w14:textId="77777777" w:rsidR="00711951" w:rsidRPr="00763B67" w:rsidRDefault="00305811" w:rsidP="00763B67">
      <w:pPr>
        <w:pStyle w:val="ReportText"/>
        <w:numPr>
          <w:ilvl w:val="0"/>
          <w:numId w:val="0"/>
        </w:numPr>
        <w:ind w:left="720"/>
        <w:rPr>
          <w:color w:val="000000"/>
          <w:sz w:val="24"/>
        </w:rPr>
      </w:pPr>
      <w:r w:rsidRPr="000C088D">
        <w:rPr>
          <w:color w:val="000000"/>
          <w:sz w:val="24"/>
        </w:rPr>
        <w:t xml:space="preserve">The </w:t>
      </w:r>
      <w:r w:rsidR="00AC4D35">
        <w:rPr>
          <w:color w:val="000000"/>
          <w:sz w:val="24"/>
        </w:rPr>
        <w:t>Council may be</w:t>
      </w:r>
      <w:r w:rsidRPr="000C088D">
        <w:rPr>
          <w:color w:val="000000"/>
          <w:sz w:val="24"/>
        </w:rPr>
        <w:t xml:space="preserve"> prepared to consid</w:t>
      </w:r>
      <w:r w:rsidR="00AD40AF" w:rsidRPr="000C088D">
        <w:rPr>
          <w:color w:val="000000"/>
          <w:sz w:val="24"/>
        </w:rPr>
        <w:t xml:space="preserve">er waiving </w:t>
      </w:r>
      <w:r w:rsidRPr="000C088D">
        <w:rPr>
          <w:color w:val="000000"/>
          <w:sz w:val="24"/>
        </w:rPr>
        <w:t>part of the charge for a public path order or agreement in certain circumstances, for instance where an application would significantly benefit the local community or improved access provision could be made for people with disabilities. You will be expected to show evidence of support from the Parish or Town Council, the Ramblers’ Association and the Open Spaces Society in making the case for waiver. Each case will be judged on its merits and the Council’s decision will be final.</w:t>
      </w:r>
    </w:p>
    <w:p w14:paraId="1C9E79F9" w14:textId="1421A56B" w:rsidR="00AC4D35" w:rsidRDefault="00BA3505" w:rsidP="00AC4D35">
      <w:pPr>
        <w:pStyle w:val="ReportText"/>
        <w:numPr>
          <w:ilvl w:val="0"/>
          <w:numId w:val="0"/>
        </w:numPr>
        <w:ind w:left="720" w:hanging="720"/>
        <w:rPr>
          <w:b/>
          <w:color w:val="000000"/>
          <w:sz w:val="24"/>
        </w:rPr>
      </w:pPr>
      <w:r>
        <w:rPr>
          <w:b/>
          <w:color w:val="000000"/>
          <w:sz w:val="24"/>
        </w:rPr>
        <w:t>9</w:t>
      </w:r>
      <w:r w:rsidR="00F544D5">
        <w:rPr>
          <w:b/>
          <w:color w:val="000000"/>
          <w:sz w:val="24"/>
        </w:rPr>
        <w:t>.</w:t>
      </w:r>
      <w:r w:rsidR="00F544D5">
        <w:rPr>
          <w:b/>
          <w:color w:val="000000"/>
          <w:sz w:val="24"/>
        </w:rPr>
        <w:tab/>
      </w:r>
      <w:r w:rsidR="00711951" w:rsidRPr="00711951">
        <w:rPr>
          <w:b/>
          <w:color w:val="000000"/>
          <w:sz w:val="24"/>
        </w:rPr>
        <w:t>Payment</w:t>
      </w:r>
    </w:p>
    <w:p w14:paraId="06BA0B85" w14:textId="3520B40C" w:rsidR="007833C8" w:rsidRPr="001474A2" w:rsidRDefault="00AC4D35" w:rsidP="00AC4D35">
      <w:pPr>
        <w:pStyle w:val="ReportText"/>
        <w:numPr>
          <w:ilvl w:val="0"/>
          <w:numId w:val="0"/>
        </w:numPr>
        <w:ind w:left="720" w:hanging="720"/>
        <w:rPr>
          <w:sz w:val="24"/>
        </w:rPr>
      </w:pPr>
      <w:r>
        <w:rPr>
          <w:color w:val="FF0000"/>
          <w:sz w:val="24"/>
        </w:rPr>
        <w:tab/>
      </w:r>
      <w:r w:rsidR="00086BAE" w:rsidRPr="001474A2">
        <w:rPr>
          <w:sz w:val="24"/>
        </w:rPr>
        <w:t>An initial</w:t>
      </w:r>
      <w:r w:rsidR="0048259B" w:rsidRPr="001474A2">
        <w:rPr>
          <w:sz w:val="24"/>
        </w:rPr>
        <w:t xml:space="preserve"> fee of £</w:t>
      </w:r>
      <w:r w:rsidR="000F257D">
        <w:rPr>
          <w:sz w:val="24"/>
        </w:rPr>
        <w:t>5</w:t>
      </w:r>
      <w:r w:rsidR="00144020">
        <w:rPr>
          <w:sz w:val="24"/>
        </w:rPr>
        <w:t>5</w:t>
      </w:r>
      <w:r w:rsidR="0048259B" w:rsidRPr="001474A2">
        <w:rPr>
          <w:sz w:val="24"/>
        </w:rPr>
        <w:t>0</w:t>
      </w:r>
      <w:r w:rsidRPr="001474A2">
        <w:rPr>
          <w:sz w:val="24"/>
        </w:rPr>
        <w:t xml:space="preserve"> is charged and must be paid </w:t>
      </w:r>
      <w:r w:rsidR="00E06067" w:rsidRPr="001474A2">
        <w:rPr>
          <w:sz w:val="24"/>
        </w:rPr>
        <w:t xml:space="preserve">when your application form has been assessed and </w:t>
      </w:r>
      <w:r w:rsidR="00F42038" w:rsidRPr="001474A2">
        <w:rPr>
          <w:sz w:val="24"/>
        </w:rPr>
        <w:t>befo</w:t>
      </w:r>
      <w:r w:rsidR="001F208E">
        <w:rPr>
          <w:sz w:val="24"/>
        </w:rPr>
        <w:t>re the specialist works proceed</w:t>
      </w:r>
      <w:r w:rsidR="00F42038" w:rsidRPr="001474A2">
        <w:rPr>
          <w:sz w:val="24"/>
        </w:rPr>
        <w:t xml:space="preserve">. </w:t>
      </w:r>
    </w:p>
    <w:p w14:paraId="2A589A6D" w14:textId="42B9026B" w:rsidR="00711951" w:rsidRPr="001474A2" w:rsidRDefault="00AC4D35" w:rsidP="00AC4D35">
      <w:pPr>
        <w:pStyle w:val="ReportText"/>
        <w:numPr>
          <w:ilvl w:val="0"/>
          <w:numId w:val="0"/>
        </w:numPr>
        <w:ind w:left="720" w:hanging="720"/>
        <w:rPr>
          <w:sz w:val="24"/>
        </w:rPr>
      </w:pPr>
      <w:r w:rsidRPr="001474A2">
        <w:rPr>
          <w:sz w:val="24"/>
        </w:rPr>
        <w:tab/>
      </w:r>
      <w:r w:rsidR="0048259B" w:rsidRPr="001474A2">
        <w:rPr>
          <w:sz w:val="24"/>
        </w:rPr>
        <w:t>On rec</w:t>
      </w:r>
      <w:r w:rsidR="00106067">
        <w:rPr>
          <w:sz w:val="24"/>
        </w:rPr>
        <w:t>eipt of the fee your proposal</w:t>
      </w:r>
      <w:r w:rsidR="0048259B" w:rsidRPr="001474A2">
        <w:rPr>
          <w:sz w:val="24"/>
        </w:rPr>
        <w:t xml:space="preserve"> will be assessed and the scope of the application </w:t>
      </w:r>
      <w:proofErr w:type="gramStart"/>
      <w:r w:rsidR="0048259B" w:rsidRPr="001474A2">
        <w:rPr>
          <w:sz w:val="24"/>
        </w:rPr>
        <w:t>agreed</w:t>
      </w:r>
      <w:proofErr w:type="gramEnd"/>
      <w:r w:rsidR="00E417DE" w:rsidRPr="001474A2">
        <w:rPr>
          <w:sz w:val="24"/>
        </w:rPr>
        <w:t xml:space="preserve"> and you wil</w:t>
      </w:r>
      <w:r w:rsidRPr="001474A2">
        <w:rPr>
          <w:sz w:val="24"/>
        </w:rPr>
        <w:t xml:space="preserve">l then be advised of the </w:t>
      </w:r>
      <w:r w:rsidR="00E319CA" w:rsidRPr="001474A2">
        <w:rPr>
          <w:sz w:val="24"/>
        </w:rPr>
        <w:t xml:space="preserve">maximum </w:t>
      </w:r>
      <w:r w:rsidR="00E417DE" w:rsidRPr="001474A2">
        <w:rPr>
          <w:sz w:val="24"/>
        </w:rPr>
        <w:t>administration charge payable. If you wis</w:t>
      </w:r>
      <w:r w:rsidRPr="001474A2">
        <w:rPr>
          <w:sz w:val="24"/>
        </w:rPr>
        <w:t>h to proceed an invoice for interim charges</w:t>
      </w:r>
      <w:r w:rsidR="00053B95" w:rsidRPr="001474A2">
        <w:rPr>
          <w:sz w:val="24"/>
        </w:rPr>
        <w:t xml:space="preserve"> </w:t>
      </w:r>
      <w:r w:rsidR="00EB2429">
        <w:rPr>
          <w:sz w:val="24"/>
        </w:rPr>
        <w:t xml:space="preserve">incurred </w:t>
      </w:r>
      <w:r w:rsidR="00053B95" w:rsidRPr="001474A2">
        <w:rPr>
          <w:sz w:val="24"/>
        </w:rPr>
        <w:t>over and above the £</w:t>
      </w:r>
      <w:r w:rsidR="000F257D">
        <w:rPr>
          <w:sz w:val="24"/>
        </w:rPr>
        <w:t>5</w:t>
      </w:r>
      <w:r w:rsidR="00144020">
        <w:rPr>
          <w:sz w:val="24"/>
        </w:rPr>
        <w:t>5</w:t>
      </w:r>
      <w:r w:rsidR="00053B95" w:rsidRPr="001474A2">
        <w:rPr>
          <w:sz w:val="24"/>
        </w:rPr>
        <w:t>0 application fee will be sent to you.</w:t>
      </w:r>
    </w:p>
    <w:p w14:paraId="2429086A" w14:textId="77777777" w:rsidR="00DD4FB5" w:rsidRDefault="00DD4FB5">
      <w:pPr>
        <w:pStyle w:val="ReportText"/>
        <w:numPr>
          <w:ilvl w:val="0"/>
          <w:numId w:val="0"/>
        </w:numPr>
        <w:ind w:left="720"/>
        <w:rPr>
          <w:color w:val="000000"/>
          <w:sz w:val="24"/>
        </w:rPr>
      </w:pPr>
      <w:r>
        <w:rPr>
          <w:color w:val="000000"/>
          <w:sz w:val="24"/>
        </w:rPr>
        <w:t>Thereafter you will receive an invoice at the following stages:</w:t>
      </w:r>
    </w:p>
    <w:p w14:paraId="5534828E" w14:textId="77777777" w:rsidR="00053B95" w:rsidRDefault="00AC4D35" w:rsidP="000B79DD">
      <w:pPr>
        <w:pStyle w:val="ReportText"/>
        <w:numPr>
          <w:ilvl w:val="1"/>
          <w:numId w:val="16"/>
        </w:numPr>
        <w:rPr>
          <w:color w:val="000000"/>
          <w:sz w:val="24"/>
        </w:rPr>
      </w:pPr>
      <w:r>
        <w:rPr>
          <w:color w:val="000000"/>
          <w:sz w:val="24"/>
        </w:rPr>
        <w:t>W</w:t>
      </w:r>
      <w:r w:rsidR="0080085F">
        <w:rPr>
          <w:color w:val="000000"/>
          <w:sz w:val="24"/>
        </w:rPr>
        <w:t>hen informal consultations have been carried out</w:t>
      </w:r>
      <w:r w:rsidR="00013467">
        <w:rPr>
          <w:color w:val="000000"/>
          <w:sz w:val="24"/>
        </w:rPr>
        <w:t xml:space="preserve"> and the Council has decided whether a public path order should be made, unless consultations are protracted in which case an interim invoice</w:t>
      </w:r>
      <w:r w:rsidR="00DD4FB5">
        <w:rPr>
          <w:color w:val="000000"/>
          <w:sz w:val="24"/>
        </w:rPr>
        <w:t xml:space="preserve"> will be sent to </w:t>
      </w:r>
      <w:proofErr w:type="gramStart"/>
      <w:r w:rsidR="00DD4FB5">
        <w:rPr>
          <w:color w:val="000000"/>
          <w:sz w:val="24"/>
        </w:rPr>
        <w:t>you;</w:t>
      </w:r>
      <w:proofErr w:type="gramEnd"/>
    </w:p>
    <w:p w14:paraId="5A815654" w14:textId="77777777" w:rsidR="00013467" w:rsidRDefault="00AC4D35" w:rsidP="000B79DD">
      <w:pPr>
        <w:pStyle w:val="ReportText"/>
        <w:numPr>
          <w:ilvl w:val="1"/>
          <w:numId w:val="16"/>
        </w:numPr>
        <w:rPr>
          <w:color w:val="000000"/>
          <w:sz w:val="24"/>
        </w:rPr>
      </w:pPr>
      <w:r>
        <w:rPr>
          <w:color w:val="000000"/>
          <w:sz w:val="24"/>
        </w:rPr>
        <w:t>F</w:t>
      </w:r>
      <w:r w:rsidR="00DD4FB5">
        <w:rPr>
          <w:color w:val="000000"/>
          <w:sz w:val="24"/>
        </w:rPr>
        <w:t xml:space="preserve">ollowing service of notice of the making of the public path </w:t>
      </w:r>
      <w:proofErr w:type="gramStart"/>
      <w:r w:rsidR="00DD4FB5">
        <w:rPr>
          <w:color w:val="000000"/>
          <w:sz w:val="24"/>
        </w:rPr>
        <w:t>order;</w:t>
      </w:r>
      <w:proofErr w:type="gramEnd"/>
    </w:p>
    <w:p w14:paraId="2ED9BF11" w14:textId="77777777" w:rsidR="00013467" w:rsidRDefault="00AC4D35" w:rsidP="000B79DD">
      <w:pPr>
        <w:pStyle w:val="ReportText"/>
        <w:numPr>
          <w:ilvl w:val="1"/>
          <w:numId w:val="16"/>
        </w:numPr>
        <w:rPr>
          <w:color w:val="000000"/>
          <w:sz w:val="24"/>
        </w:rPr>
      </w:pPr>
      <w:r>
        <w:rPr>
          <w:color w:val="000000"/>
          <w:sz w:val="24"/>
        </w:rPr>
        <w:t>W</w:t>
      </w:r>
      <w:r w:rsidR="00401CBD">
        <w:rPr>
          <w:color w:val="000000"/>
          <w:sz w:val="24"/>
        </w:rPr>
        <w:t>hen the file is closed.</w:t>
      </w:r>
    </w:p>
    <w:p w14:paraId="7283ADE3" w14:textId="77777777" w:rsidR="003F7B57" w:rsidRDefault="003F7B57" w:rsidP="00FC53BC">
      <w:pPr>
        <w:pStyle w:val="ReportText"/>
        <w:numPr>
          <w:ilvl w:val="0"/>
          <w:numId w:val="0"/>
        </w:numPr>
        <w:ind w:left="720"/>
        <w:rPr>
          <w:color w:val="000000"/>
          <w:sz w:val="24"/>
        </w:rPr>
      </w:pPr>
      <w:r>
        <w:rPr>
          <w:color w:val="000000"/>
          <w:sz w:val="24"/>
        </w:rPr>
        <w:t>An invoice for site works carried out by Suffolk Cou</w:t>
      </w:r>
      <w:r w:rsidR="00910A82">
        <w:rPr>
          <w:color w:val="000000"/>
          <w:sz w:val="24"/>
        </w:rPr>
        <w:t>n</w:t>
      </w:r>
      <w:r>
        <w:rPr>
          <w:color w:val="000000"/>
          <w:sz w:val="24"/>
        </w:rPr>
        <w:t>ty Council’s contractors will be sent to you direct from Suffolk County Council when the work has been carried out.</w:t>
      </w:r>
    </w:p>
    <w:p w14:paraId="40B2DEF1" w14:textId="77777777" w:rsidR="00FC53BC" w:rsidRDefault="00FC53BC" w:rsidP="00FC53BC">
      <w:pPr>
        <w:pStyle w:val="ReportText"/>
        <w:numPr>
          <w:ilvl w:val="0"/>
          <w:numId w:val="0"/>
        </w:numPr>
        <w:ind w:left="720"/>
        <w:rPr>
          <w:color w:val="000000"/>
          <w:sz w:val="24"/>
        </w:rPr>
      </w:pPr>
      <w:r>
        <w:rPr>
          <w:color w:val="000000"/>
          <w:sz w:val="24"/>
        </w:rPr>
        <w:t xml:space="preserve">If you wish to withdraw your </w:t>
      </w:r>
      <w:proofErr w:type="gramStart"/>
      <w:r>
        <w:rPr>
          <w:color w:val="000000"/>
          <w:sz w:val="24"/>
        </w:rPr>
        <w:t>application</w:t>
      </w:r>
      <w:proofErr w:type="gramEnd"/>
      <w:r>
        <w:rPr>
          <w:color w:val="000000"/>
          <w:sz w:val="24"/>
        </w:rPr>
        <w:t xml:space="preserve"> you will be responsible for payment of all costs incurred up to the time that you advise the Council of your withdrawal.</w:t>
      </w:r>
    </w:p>
    <w:p w14:paraId="291F9899" w14:textId="77777777" w:rsidR="00FC53BC" w:rsidRPr="0048259B" w:rsidRDefault="00FC53BC" w:rsidP="00FC53BC">
      <w:pPr>
        <w:pStyle w:val="ReportText"/>
        <w:numPr>
          <w:ilvl w:val="0"/>
          <w:numId w:val="0"/>
        </w:numPr>
        <w:ind w:left="720"/>
        <w:rPr>
          <w:color w:val="000000"/>
          <w:sz w:val="24"/>
        </w:rPr>
      </w:pPr>
      <w:r>
        <w:rPr>
          <w:color w:val="000000"/>
          <w:sz w:val="24"/>
        </w:rPr>
        <w:t xml:space="preserve">If the Council decides not to make an order </w:t>
      </w:r>
      <w:proofErr w:type="gramStart"/>
      <w:r>
        <w:rPr>
          <w:color w:val="000000"/>
          <w:sz w:val="24"/>
        </w:rPr>
        <w:t>in light of</w:t>
      </w:r>
      <w:proofErr w:type="gramEnd"/>
      <w:r>
        <w:rPr>
          <w:color w:val="000000"/>
          <w:sz w:val="24"/>
        </w:rPr>
        <w:t xml:space="preserve"> the outcome of informal </w:t>
      </w:r>
      <w:proofErr w:type="gramStart"/>
      <w:r>
        <w:rPr>
          <w:color w:val="000000"/>
          <w:sz w:val="24"/>
        </w:rPr>
        <w:t>consultations</w:t>
      </w:r>
      <w:proofErr w:type="gramEnd"/>
      <w:r>
        <w:rPr>
          <w:color w:val="000000"/>
          <w:sz w:val="24"/>
        </w:rPr>
        <w:t xml:space="preserve"> you will be responsible for payment of all costs incurred up to the time of the Council’s decision.</w:t>
      </w:r>
    </w:p>
    <w:p w14:paraId="3C2DDF47" w14:textId="75C255C7" w:rsidR="00305811" w:rsidRPr="000C088D" w:rsidRDefault="00BA3505">
      <w:pPr>
        <w:pStyle w:val="ReportHeader"/>
        <w:numPr>
          <w:ilvl w:val="0"/>
          <w:numId w:val="0"/>
        </w:numPr>
        <w:rPr>
          <w:b w:val="0"/>
          <w:bCs/>
          <w:color w:val="000000"/>
          <w:sz w:val="24"/>
        </w:rPr>
      </w:pPr>
      <w:r>
        <w:rPr>
          <w:color w:val="000000"/>
          <w:sz w:val="24"/>
        </w:rPr>
        <w:t>10</w:t>
      </w:r>
      <w:r w:rsidR="00305811" w:rsidRPr="000C088D">
        <w:rPr>
          <w:color w:val="000000"/>
          <w:sz w:val="24"/>
        </w:rPr>
        <w:t>.</w:t>
      </w:r>
      <w:r w:rsidR="00305811" w:rsidRPr="000C088D">
        <w:rPr>
          <w:color w:val="000000"/>
          <w:sz w:val="24"/>
        </w:rPr>
        <w:tab/>
        <w:t>Refunds</w:t>
      </w:r>
    </w:p>
    <w:p w14:paraId="46DB7B63" w14:textId="77777777" w:rsidR="00305811" w:rsidRDefault="00305811">
      <w:pPr>
        <w:pStyle w:val="BodyText"/>
        <w:ind w:left="720"/>
        <w:jc w:val="both"/>
        <w:rPr>
          <w:rFonts w:cs="Arial"/>
          <w:b w:val="0"/>
          <w:bCs w:val="0"/>
          <w:color w:val="000000"/>
          <w:sz w:val="24"/>
        </w:rPr>
      </w:pPr>
      <w:r w:rsidRPr="000C088D">
        <w:rPr>
          <w:rFonts w:cs="Arial"/>
          <w:b w:val="0"/>
          <w:bCs w:val="0"/>
          <w:color w:val="000000"/>
          <w:sz w:val="24"/>
        </w:rPr>
        <w:t>Charges will only be refunded where:</w:t>
      </w:r>
    </w:p>
    <w:p w14:paraId="319BDAC5" w14:textId="77777777" w:rsidR="00186D5C" w:rsidRPr="000C088D" w:rsidRDefault="00186D5C">
      <w:pPr>
        <w:pStyle w:val="BodyText"/>
        <w:ind w:left="720"/>
        <w:jc w:val="both"/>
        <w:rPr>
          <w:rFonts w:cs="Arial"/>
          <w:b w:val="0"/>
          <w:bCs w:val="0"/>
          <w:color w:val="000000"/>
          <w:sz w:val="24"/>
        </w:rPr>
      </w:pPr>
    </w:p>
    <w:p w14:paraId="6D196193" w14:textId="77777777" w:rsidR="00305811" w:rsidRPr="000C088D" w:rsidRDefault="00305811">
      <w:pPr>
        <w:pStyle w:val="BodyText"/>
        <w:numPr>
          <w:ilvl w:val="0"/>
          <w:numId w:val="9"/>
        </w:numPr>
        <w:jc w:val="both"/>
        <w:rPr>
          <w:rFonts w:cs="Arial"/>
          <w:b w:val="0"/>
          <w:bCs w:val="0"/>
          <w:color w:val="000000"/>
          <w:sz w:val="24"/>
        </w:rPr>
      </w:pPr>
      <w:r w:rsidRPr="000C088D">
        <w:rPr>
          <w:rFonts w:cs="Arial"/>
          <w:b w:val="0"/>
          <w:bCs w:val="0"/>
          <w:color w:val="000000"/>
          <w:sz w:val="24"/>
        </w:rPr>
        <w:t>the Council fails to confirm an unopposed order; or</w:t>
      </w:r>
    </w:p>
    <w:p w14:paraId="01C131BA" w14:textId="77777777" w:rsidR="00305811" w:rsidRPr="000C088D" w:rsidRDefault="00305811">
      <w:pPr>
        <w:pStyle w:val="BodyText"/>
        <w:numPr>
          <w:ilvl w:val="0"/>
          <w:numId w:val="9"/>
        </w:numPr>
        <w:jc w:val="both"/>
        <w:rPr>
          <w:rFonts w:cs="Arial"/>
          <w:b w:val="0"/>
          <w:bCs w:val="0"/>
          <w:color w:val="000000"/>
          <w:sz w:val="24"/>
        </w:rPr>
      </w:pPr>
      <w:r w:rsidRPr="000C088D">
        <w:rPr>
          <w:rFonts w:cs="Arial"/>
          <w:b w:val="0"/>
          <w:bCs w:val="0"/>
          <w:color w:val="000000"/>
          <w:sz w:val="24"/>
        </w:rPr>
        <w:t>in the case of an opposed order, the Council fails to submit the order to the Secretary of State for confirmation, without the agreement of the applicant; or</w:t>
      </w:r>
    </w:p>
    <w:p w14:paraId="6B9D60A5" w14:textId="77777777" w:rsidR="00305811" w:rsidRPr="000C088D" w:rsidRDefault="00305811">
      <w:pPr>
        <w:pStyle w:val="BodyText"/>
        <w:numPr>
          <w:ilvl w:val="0"/>
          <w:numId w:val="9"/>
        </w:numPr>
        <w:jc w:val="both"/>
        <w:rPr>
          <w:rFonts w:cs="Arial"/>
          <w:b w:val="0"/>
          <w:bCs w:val="0"/>
          <w:color w:val="000000"/>
          <w:sz w:val="24"/>
        </w:rPr>
      </w:pPr>
      <w:r w:rsidRPr="000C088D">
        <w:rPr>
          <w:rFonts w:cs="Arial"/>
          <w:b w:val="0"/>
          <w:bCs w:val="0"/>
          <w:color w:val="000000"/>
          <w:sz w:val="24"/>
        </w:rPr>
        <w:t>the order cannot be confirmed because it has been invalidly made.</w:t>
      </w:r>
    </w:p>
    <w:p w14:paraId="0F917D01" w14:textId="77777777" w:rsidR="00305811" w:rsidRPr="000C088D" w:rsidRDefault="00305811">
      <w:pPr>
        <w:pStyle w:val="BodyText"/>
        <w:jc w:val="both"/>
        <w:rPr>
          <w:rFonts w:cs="Arial"/>
          <w:color w:val="000000"/>
          <w:sz w:val="24"/>
        </w:rPr>
      </w:pPr>
    </w:p>
    <w:p w14:paraId="5B75387F" w14:textId="0982534B" w:rsidR="00983724" w:rsidRDefault="00B15E3D" w:rsidP="00983724">
      <w:pPr>
        <w:pStyle w:val="Default"/>
      </w:pPr>
      <w:r w:rsidRPr="003812CB">
        <w:t>For further</w:t>
      </w:r>
      <w:r>
        <w:t xml:space="preserve"> information please contact Sharon Berry, Public Rights of Way</w:t>
      </w:r>
      <w:r w:rsidR="000F259D">
        <w:t xml:space="preserve"> Officer</w:t>
      </w:r>
      <w:r>
        <w:t xml:space="preserve">, Babergh and Mid Suffolk District Councils, </w:t>
      </w:r>
      <w:r w:rsidR="00983724">
        <w:t xml:space="preserve">Endeavour House, 8 Russell Road, Ipswich, </w:t>
      </w:r>
    </w:p>
    <w:p w14:paraId="3B0555A0" w14:textId="0C989E95" w:rsidR="00B15E3D" w:rsidRDefault="00983724" w:rsidP="00983724">
      <w:pPr>
        <w:pStyle w:val="Default"/>
      </w:pPr>
      <w:r>
        <w:t>IP1 2BX</w:t>
      </w:r>
      <w:r w:rsidR="00EB2226">
        <w:t>. Telephone: 01449 724634</w:t>
      </w:r>
      <w:r w:rsidR="00A13CDE">
        <w:t>/07801 587853</w:t>
      </w:r>
      <w:r w:rsidR="00EB2226">
        <w:t xml:space="preserve"> or email: </w:t>
      </w:r>
      <w:hyperlink r:id="rId9" w:history="1">
        <w:r w:rsidR="00A13CDE" w:rsidRPr="003F51E4">
          <w:rPr>
            <w:rStyle w:val="Hyperlink"/>
          </w:rPr>
          <w:t>sharon.berry@baberghmidsuffolk.gov.uk</w:t>
        </w:r>
      </w:hyperlink>
    </w:p>
    <w:p w14:paraId="3E93C02D" w14:textId="56086F07" w:rsidR="00A13CDE" w:rsidRDefault="00A13CDE" w:rsidP="00983724">
      <w:pPr>
        <w:pStyle w:val="Default"/>
      </w:pPr>
    </w:p>
    <w:p w14:paraId="1C984287" w14:textId="7A693E3D" w:rsidR="00A13CDE" w:rsidRDefault="00A13CDE" w:rsidP="00983724">
      <w:pPr>
        <w:pStyle w:val="Default"/>
      </w:pPr>
    </w:p>
    <w:p w14:paraId="56B2ADC5" w14:textId="77777777" w:rsidR="009B444C" w:rsidRDefault="009B444C" w:rsidP="00EB2226">
      <w:pPr>
        <w:pStyle w:val="BodyText"/>
        <w:jc w:val="right"/>
        <w:rPr>
          <w:rFonts w:cs="Arial"/>
          <w:b w:val="0"/>
          <w:bCs w:val="0"/>
          <w:color w:val="000000"/>
          <w:sz w:val="24"/>
        </w:rPr>
      </w:pPr>
    </w:p>
    <w:p w14:paraId="1FC145D2" w14:textId="77777777" w:rsidR="00305811" w:rsidRPr="000C088D" w:rsidRDefault="00305811" w:rsidP="00EB2226">
      <w:pPr>
        <w:pStyle w:val="BodyText"/>
        <w:jc w:val="right"/>
        <w:rPr>
          <w:rFonts w:cs="Arial"/>
          <w:b w:val="0"/>
          <w:bCs w:val="0"/>
          <w:color w:val="000000"/>
          <w:sz w:val="24"/>
        </w:rPr>
      </w:pPr>
    </w:p>
    <w:sectPr w:rsidR="00305811" w:rsidRPr="000C088D" w:rsidSect="009B444C">
      <w:headerReference w:type="default" r:id="rId10"/>
      <w:footerReference w:type="even" r:id="rId11"/>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A711" w14:textId="77777777" w:rsidR="00417F4A" w:rsidRDefault="00417F4A">
      <w:r>
        <w:separator/>
      </w:r>
    </w:p>
  </w:endnote>
  <w:endnote w:type="continuationSeparator" w:id="0">
    <w:p w14:paraId="387204FC" w14:textId="77777777" w:rsidR="00417F4A" w:rsidRDefault="0041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d Suffolk DC Logo">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06F2" w14:textId="77777777" w:rsidR="00305811" w:rsidRDefault="008235EF">
    <w:pPr>
      <w:pStyle w:val="Footer"/>
      <w:framePr w:wrap="around" w:vAnchor="text" w:hAnchor="margin" w:xAlign="center" w:y="1"/>
      <w:rPr>
        <w:rStyle w:val="PageNumber"/>
      </w:rPr>
    </w:pPr>
    <w:r>
      <w:rPr>
        <w:rStyle w:val="PageNumber"/>
      </w:rPr>
      <w:fldChar w:fldCharType="begin"/>
    </w:r>
    <w:r w:rsidR="00305811">
      <w:rPr>
        <w:rStyle w:val="PageNumber"/>
      </w:rPr>
      <w:instrText xml:space="preserve">PAGE  </w:instrText>
    </w:r>
    <w:r>
      <w:rPr>
        <w:rStyle w:val="PageNumber"/>
      </w:rPr>
      <w:fldChar w:fldCharType="end"/>
    </w:r>
  </w:p>
  <w:p w14:paraId="2F653FEA" w14:textId="77777777" w:rsidR="00305811" w:rsidRDefault="0030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29B0" w14:textId="26DF9681" w:rsidR="00305811" w:rsidRDefault="008235EF">
    <w:pPr>
      <w:pStyle w:val="Footer"/>
      <w:framePr w:wrap="around" w:vAnchor="text" w:hAnchor="margin" w:xAlign="center" w:y="1"/>
      <w:rPr>
        <w:rStyle w:val="PageNumber"/>
      </w:rPr>
    </w:pPr>
    <w:r>
      <w:rPr>
        <w:rStyle w:val="PageNumber"/>
      </w:rPr>
      <w:fldChar w:fldCharType="begin"/>
    </w:r>
    <w:r w:rsidR="00305811">
      <w:rPr>
        <w:rStyle w:val="PageNumber"/>
      </w:rPr>
      <w:instrText xml:space="preserve">PAGE  </w:instrText>
    </w:r>
    <w:r>
      <w:rPr>
        <w:rStyle w:val="PageNumber"/>
      </w:rPr>
      <w:fldChar w:fldCharType="separate"/>
    </w:r>
    <w:r w:rsidR="00185144">
      <w:rPr>
        <w:rStyle w:val="PageNumber"/>
        <w:noProof/>
      </w:rPr>
      <w:t>3</w:t>
    </w:r>
    <w:r>
      <w:rPr>
        <w:rStyle w:val="PageNumber"/>
      </w:rPr>
      <w:fldChar w:fldCharType="end"/>
    </w:r>
  </w:p>
  <w:p w14:paraId="594FFE55" w14:textId="5D54B65C" w:rsidR="00305811" w:rsidRDefault="001558B8">
    <w:pPr>
      <w:pStyle w:val="Footer"/>
      <w:rPr>
        <w:sz w:val="16"/>
      </w:rPr>
    </w:pPr>
    <w:r>
      <w:rPr>
        <w:sz w:val="16"/>
      </w:rPr>
      <w:t>Issued</w:t>
    </w:r>
    <w:r w:rsidR="00983724">
      <w:rPr>
        <w:sz w:val="16"/>
      </w:rPr>
      <w:t xml:space="preserve"> </w:t>
    </w:r>
    <w:r w:rsidR="000F259D">
      <w:rPr>
        <w:sz w:val="16"/>
      </w:rPr>
      <w:t>0</w:t>
    </w:r>
    <w:r w:rsidR="00753A87">
      <w:rPr>
        <w:sz w:val="16"/>
      </w:rPr>
      <w:t>1</w:t>
    </w:r>
    <w:r>
      <w:rPr>
        <w:sz w:val="16"/>
      </w:rPr>
      <w:t>/</w:t>
    </w:r>
    <w:r w:rsidR="00753A87">
      <w:rPr>
        <w:sz w:val="16"/>
      </w:rPr>
      <w:t>04</w:t>
    </w:r>
    <w:r>
      <w:rPr>
        <w:sz w:val="16"/>
      </w:rPr>
      <w:t>/</w:t>
    </w:r>
    <w:r w:rsidR="00962629">
      <w:rPr>
        <w:sz w:val="16"/>
      </w:rPr>
      <w:t>2</w:t>
    </w:r>
    <w:r w:rsidR="0001053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504D" w14:textId="77777777" w:rsidR="00417F4A" w:rsidRDefault="00417F4A">
      <w:r>
        <w:separator/>
      </w:r>
    </w:p>
  </w:footnote>
  <w:footnote w:type="continuationSeparator" w:id="0">
    <w:p w14:paraId="582CFC1A" w14:textId="77777777" w:rsidR="00417F4A" w:rsidRDefault="0041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2E21" w14:textId="4C266166" w:rsidR="00305811" w:rsidRDefault="00305811">
    <w:pPr>
      <w:pStyle w:val="Header"/>
      <w:jc w:val="right"/>
      <w:rPr>
        <w:sz w:val="28"/>
      </w:rPr>
    </w:pPr>
  </w:p>
  <w:p w14:paraId="4B34A21F" w14:textId="77777777" w:rsidR="00305811" w:rsidRDefault="00305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0B6"/>
    <w:multiLevelType w:val="hybridMultilevel"/>
    <w:tmpl w:val="A5308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D90FAD"/>
    <w:multiLevelType w:val="multilevel"/>
    <w:tmpl w:val="8CDAFF2C"/>
    <w:lvl w:ilvl="0">
      <w:start w:val="1"/>
      <w:numFmt w:val="decimal"/>
      <w:pStyle w:val="ReportHeader"/>
      <w:lvlText w:val="%1."/>
      <w:lvlJc w:val="left"/>
      <w:pPr>
        <w:tabs>
          <w:tab w:val="num" w:pos="720"/>
        </w:tabs>
        <w:ind w:left="720" w:hanging="720"/>
      </w:pPr>
      <w:rPr>
        <w:rFonts w:hint="default"/>
      </w:rPr>
    </w:lvl>
    <w:lvl w:ilvl="1">
      <w:start w:val="1"/>
      <w:numFmt w:val="decimal"/>
      <w:pStyle w:val="ReportText"/>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17AE24CA"/>
    <w:multiLevelType w:val="hybridMultilevel"/>
    <w:tmpl w:val="A5308BFC"/>
    <w:lvl w:ilvl="0" w:tplc="3CBEB03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4D940DE"/>
    <w:multiLevelType w:val="hybridMultilevel"/>
    <w:tmpl w:val="9794ABDA"/>
    <w:lvl w:ilvl="0" w:tplc="08090017">
      <w:start w:val="1"/>
      <w:numFmt w:val="lowerLetter"/>
      <w:lvlText w:val="%1)"/>
      <w:lvlJc w:val="left"/>
      <w:pPr>
        <w:ind w:left="720" w:hanging="360"/>
      </w:pPr>
    </w:lvl>
    <w:lvl w:ilvl="1" w:tplc="E918DFD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E1516B"/>
    <w:multiLevelType w:val="multilevel"/>
    <w:tmpl w:val="9C48102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0E75563"/>
    <w:multiLevelType w:val="hybridMultilevel"/>
    <w:tmpl w:val="0A1E92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183040"/>
    <w:multiLevelType w:val="hybridMultilevel"/>
    <w:tmpl w:val="82521B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06BF2"/>
    <w:multiLevelType w:val="hybridMultilevel"/>
    <w:tmpl w:val="D8D29D3C"/>
    <w:lvl w:ilvl="0" w:tplc="E918DFD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D71279E"/>
    <w:multiLevelType w:val="hybridMultilevel"/>
    <w:tmpl w:val="33603F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51A617B"/>
    <w:multiLevelType w:val="hybridMultilevel"/>
    <w:tmpl w:val="10120912"/>
    <w:lvl w:ilvl="0" w:tplc="E918DF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C222EB6"/>
    <w:multiLevelType w:val="hybridMultilevel"/>
    <w:tmpl w:val="95661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E54BF1"/>
    <w:multiLevelType w:val="hybridMultilevel"/>
    <w:tmpl w:val="A5308BFC"/>
    <w:lvl w:ilvl="0" w:tplc="3CBEB03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09253BF"/>
    <w:multiLevelType w:val="hybridMultilevel"/>
    <w:tmpl w:val="A5308BFC"/>
    <w:lvl w:ilvl="0" w:tplc="B6DA3A66">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1A05883"/>
    <w:multiLevelType w:val="hybridMultilevel"/>
    <w:tmpl w:val="A5308B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6556BD5"/>
    <w:multiLevelType w:val="hybridMultilevel"/>
    <w:tmpl w:val="A5308BFC"/>
    <w:lvl w:ilvl="0" w:tplc="3CBEB03E">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4592815">
    <w:abstractNumId w:val="13"/>
  </w:num>
  <w:num w:numId="2" w16cid:durableId="578904334">
    <w:abstractNumId w:val="12"/>
  </w:num>
  <w:num w:numId="3" w16cid:durableId="572085530">
    <w:abstractNumId w:val="14"/>
  </w:num>
  <w:num w:numId="4" w16cid:durableId="113915139">
    <w:abstractNumId w:val="2"/>
  </w:num>
  <w:num w:numId="5" w16cid:durableId="1714191280">
    <w:abstractNumId w:val="0"/>
  </w:num>
  <w:num w:numId="6" w16cid:durableId="1675644498">
    <w:abstractNumId w:val="11"/>
  </w:num>
  <w:num w:numId="7" w16cid:durableId="1711301030">
    <w:abstractNumId w:val="1"/>
  </w:num>
  <w:num w:numId="8" w16cid:durableId="1200823383">
    <w:abstractNumId w:val="7"/>
  </w:num>
  <w:num w:numId="9" w16cid:durableId="1407458943">
    <w:abstractNumId w:val="9"/>
  </w:num>
  <w:num w:numId="10" w16cid:durableId="1464887343">
    <w:abstractNumId w:val="8"/>
  </w:num>
  <w:num w:numId="11" w16cid:durableId="572620421">
    <w:abstractNumId w:val="4"/>
  </w:num>
  <w:num w:numId="12" w16cid:durableId="1413625043">
    <w:abstractNumId w:val="1"/>
    <w:lvlOverride w:ilvl="0">
      <w:startOverride w:val="6"/>
    </w:lvlOverride>
  </w:num>
  <w:num w:numId="13" w16cid:durableId="158036687">
    <w:abstractNumId w:val="5"/>
  </w:num>
  <w:num w:numId="14" w16cid:durableId="1789472823">
    <w:abstractNumId w:val="10"/>
  </w:num>
  <w:num w:numId="15" w16cid:durableId="1025251043">
    <w:abstractNumId w:val="6"/>
  </w:num>
  <w:num w:numId="16" w16cid:durableId="179702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D3"/>
    <w:rsid w:val="0001053E"/>
    <w:rsid w:val="00013467"/>
    <w:rsid w:val="00014EE6"/>
    <w:rsid w:val="00015BEA"/>
    <w:rsid w:val="00017256"/>
    <w:rsid w:val="0003360F"/>
    <w:rsid w:val="00034CEB"/>
    <w:rsid w:val="0003515B"/>
    <w:rsid w:val="00035625"/>
    <w:rsid w:val="00040A00"/>
    <w:rsid w:val="0005182C"/>
    <w:rsid w:val="00053B95"/>
    <w:rsid w:val="000574DB"/>
    <w:rsid w:val="00073678"/>
    <w:rsid w:val="0007437C"/>
    <w:rsid w:val="00086BAE"/>
    <w:rsid w:val="0008710D"/>
    <w:rsid w:val="000934B9"/>
    <w:rsid w:val="000A1AFA"/>
    <w:rsid w:val="000A300E"/>
    <w:rsid w:val="000A787B"/>
    <w:rsid w:val="000B79DD"/>
    <w:rsid w:val="000C088D"/>
    <w:rsid w:val="000C3079"/>
    <w:rsid w:val="000C3A45"/>
    <w:rsid w:val="000E37DD"/>
    <w:rsid w:val="000E4297"/>
    <w:rsid w:val="000E456F"/>
    <w:rsid w:val="000F2054"/>
    <w:rsid w:val="000F257D"/>
    <w:rsid w:val="000F259D"/>
    <w:rsid w:val="00102EA7"/>
    <w:rsid w:val="00106067"/>
    <w:rsid w:val="00133DDF"/>
    <w:rsid w:val="00135E97"/>
    <w:rsid w:val="00142BAD"/>
    <w:rsid w:val="00144020"/>
    <w:rsid w:val="00144591"/>
    <w:rsid w:val="001474A2"/>
    <w:rsid w:val="00147DF3"/>
    <w:rsid w:val="001558B8"/>
    <w:rsid w:val="00185144"/>
    <w:rsid w:val="00186D5C"/>
    <w:rsid w:val="00190234"/>
    <w:rsid w:val="001A75CF"/>
    <w:rsid w:val="001B5887"/>
    <w:rsid w:val="001B5CC1"/>
    <w:rsid w:val="001C50E3"/>
    <w:rsid w:val="001C636A"/>
    <w:rsid w:val="001D7F98"/>
    <w:rsid w:val="001F208E"/>
    <w:rsid w:val="001F6107"/>
    <w:rsid w:val="00203BAB"/>
    <w:rsid w:val="0021642C"/>
    <w:rsid w:val="00226DD8"/>
    <w:rsid w:val="00231CDE"/>
    <w:rsid w:val="0024192C"/>
    <w:rsid w:val="00255C83"/>
    <w:rsid w:val="00257C0B"/>
    <w:rsid w:val="00292683"/>
    <w:rsid w:val="002974D5"/>
    <w:rsid w:val="002A12F5"/>
    <w:rsid w:val="002C01FD"/>
    <w:rsid w:val="002C0E1F"/>
    <w:rsid w:val="002C25E0"/>
    <w:rsid w:val="002C49E4"/>
    <w:rsid w:val="002E06AE"/>
    <w:rsid w:val="002E5225"/>
    <w:rsid w:val="002E5702"/>
    <w:rsid w:val="00305811"/>
    <w:rsid w:val="003112A8"/>
    <w:rsid w:val="00315217"/>
    <w:rsid w:val="00351E6A"/>
    <w:rsid w:val="00380E29"/>
    <w:rsid w:val="00381D43"/>
    <w:rsid w:val="0038577F"/>
    <w:rsid w:val="0038719A"/>
    <w:rsid w:val="00390569"/>
    <w:rsid w:val="00391623"/>
    <w:rsid w:val="00397F2B"/>
    <w:rsid w:val="003A39DC"/>
    <w:rsid w:val="003A451D"/>
    <w:rsid w:val="003B0709"/>
    <w:rsid w:val="003B63EA"/>
    <w:rsid w:val="003C4084"/>
    <w:rsid w:val="003E2E55"/>
    <w:rsid w:val="003F2790"/>
    <w:rsid w:val="003F4D32"/>
    <w:rsid w:val="003F7B57"/>
    <w:rsid w:val="00401CBD"/>
    <w:rsid w:val="00403CC5"/>
    <w:rsid w:val="00413E9F"/>
    <w:rsid w:val="00417F4A"/>
    <w:rsid w:val="0042466F"/>
    <w:rsid w:val="004333F1"/>
    <w:rsid w:val="00441E74"/>
    <w:rsid w:val="004478A6"/>
    <w:rsid w:val="004611BB"/>
    <w:rsid w:val="00467EEE"/>
    <w:rsid w:val="0048259B"/>
    <w:rsid w:val="004921F8"/>
    <w:rsid w:val="00495921"/>
    <w:rsid w:val="004975A1"/>
    <w:rsid w:val="004A3B42"/>
    <w:rsid w:val="004C4582"/>
    <w:rsid w:val="004E64BD"/>
    <w:rsid w:val="004F057D"/>
    <w:rsid w:val="00507103"/>
    <w:rsid w:val="00510362"/>
    <w:rsid w:val="0053246A"/>
    <w:rsid w:val="00535118"/>
    <w:rsid w:val="00542115"/>
    <w:rsid w:val="0054760B"/>
    <w:rsid w:val="00547B74"/>
    <w:rsid w:val="005530CD"/>
    <w:rsid w:val="005543DA"/>
    <w:rsid w:val="00575715"/>
    <w:rsid w:val="00576C12"/>
    <w:rsid w:val="00584D7A"/>
    <w:rsid w:val="00585FAE"/>
    <w:rsid w:val="00590DDE"/>
    <w:rsid w:val="00591514"/>
    <w:rsid w:val="005968C2"/>
    <w:rsid w:val="005A1886"/>
    <w:rsid w:val="005A78CF"/>
    <w:rsid w:val="005B5076"/>
    <w:rsid w:val="005B6864"/>
    <w:rsid w:val="005C1A05"/>
    <w:rsid w:val="005E1F6C"/>
    <w:rsid w:val="005E41B0"/>
    <w:rsid w:val="005F0554"/>
    <w:rsid w:val="005F2CE9"/>
    <w:rsid w:val="005F70A8"/>
    <w:rsid w:val="00605B80"/>
    <w:rsid w:val="0061113C"/>
    <w:rsid w:val="00611D6A"/>
    <w:rsid w:val="00611EC0"/>
    <w:rsid w:val="00616A87"/>
    <w:rsid w:val="00632C27"/>
    <w:rsid w:val="0066078E"/>
    <w:rsid w:val="00681D9C"/>
    <w:rsid w:val="006875E2"/>
    <w:rsid w:val="006C242B"/>
    <w:rsid w:val="006D579B"/>
    <w:rsid w:val="006D6B8D"/>
    <w:rsid w:val="006E171A"/>
    <w:rsid w:val="006E417A"/>
    <w:rsid w:val="006F1A27"/>
    <w:rsid w:val="006F5721"/>
    <w:rsid w:val="00706A4B"/>
    <w:rsid w:val="00711951"/>
    <w:rsid w:val="00732A7E"/>
    <w:rsid w:val="0074515C"/>
    <w:rsid w:val="00753A87"/>
    <w:rsid w:val="007543FC"/>
    <w:rsid w:val="00763B67"/>
    <w:rsid w:val="00766797"/>
    <w:rsid w:val="00770802"/>
    <w:rsid w:val="00776F6A"/>
    <w:rsid w:val="007822E7"/>
    <w:rsid w:val="007833C8"/>
    <w:rsid w:val="00785454"/>
    <w:rsid w:val="00794396"/>
    <w:rsid w:val="007A7136"/>
    <w:rsid w:val="007D69F6"/>
    <w:rsid w:val="007F0A06"/>
    <w:rsid w:val="007F5BA5"/>
    <w:rsid w:val="0080085F"/>
    <w:rsid w:val="00807046"/>
    <w:rsid w:val="0081674C"/>
    <w:rsid w:val="008235EF"/>
    <w:rsid w:val="0082362D"/>
    <w:rsid w:val="008260AB"/>
    <w:rsid w:val="00832537"/>
    <w:rsid w:val="008335B0"/>
    <w:rsid w:val="00857E22"/>
    <w:rsid w:val="008646B0"/>
    <w:rsid w:val="0086605B"/>
    <w:rsid w:val="00871052"/>
    <w:rsid w:val="008840E4"/>
    <w:rsid w:val="00891282"/>
    <w:rsid w:val="008A1105"/>
    <w:rsid w:val="008B2C3C"/>
    <w:rsid w:val="008C0EAA"/>
    <w:rsid w:val="008C3D92"/>
    <w:rsid w:val="008C58D5"/>
    <w:rsid w:val="008F4C51"/>
    <w:rsid w:val="009013EA"/>
    <w:rsid w:val="009070E6"/>
    <w:rsid w:val="00910A82"/>
    <w:rsid w:val="0091183C"/>
    <w:rsid w:val="00940FD2"/>
    <w:rsid w:val="00952F31"/>
    <w:rsid w:val="0095559F"/>
    <w:rsid w:val="00957F09"/>
    <w:rsid w:val="009622D3"/>
    <w:rsid w:val="00962629"/>
    <w:rsid w:val="00974346"/>
    <w:rsid w:val="00974943"/>
    <w:rsid w:val="00976E11"/>
    <w:rsid w:val="00980135"/>
    <w:rsid w:val="00983483"/>
    <w:rsid w:val="00983724"/>
    <w:rsid w:val="009A4F16"/>
    <w:rsid w:val="009B444C"/>
    <w:rsid w:val="009B59EA"/>
    <w:rsid w:val="009B6173"/>
    <w:rsid w:val="009B7900"/>
    <w:rsid w:val="00A01F24"/>
    <w:rsid w:val="00A05E96"/>
    <w:rsid w:val="00A13CDE"/>
    <w:rsid w:val="00A15934"/>
    <w:rsid w:val="00A15CEB"/>
    <w:rsid w:val="00A17391"/>
    <w:rsid w:val="00A210C4"/>
    <w:rsid w:val="00A24F1E"/>
    <w:rsid w:val="00A5573A"/>
    <w:rsid w:val="00A627D7"/>
    <w:rsid w:val="00AA20ED"/>
    <w:rsid w:val="00AA559F"/>
    <w:rsid w:val="00AA6258"/>
    <w:rsid w:val="00AC4D35"/>
    <w:rsid w:val="00AD3D99"/>
    <w:rsid w:val="00AD40AF"/>
    <w:rsid w:val="00AD4C03"/>
    <w:rsid w:val="00AD713B"/>
    <w:rsid w:val="00AE31A9"/>
    <w:rsid w:val="00AE728A"/>
    <w:rsid w:val="00AF530B"/>
    <w:rsid w:val="00B03193"/>
    <w:rsid w:val="00B134E4"/>
    <w:rsid w:val="00B13AA0"/>
    <w:rsid w:val="00B15E3D"/>
    <w:rsid w:val="00B17F74"/>
    <w:rsid w:val="00B365EA"/>
    <w:rsid w:val="00B577ED"/>
    <w:rsid w:val="00B64088"/>
    <w:rsid w:val="00B72F50"/>
    <w:rsid w:val="00B7605D"/>
    <w:rsid w:val="00B83781"/>
    <w:rsid w:val="00B93E31"/>
    <w:rsid w:val="00BA15CC"/>
    <w:rsid w:val="00BA3505"/>
    <w:rsid w:val="00BB50E1"/>
    <w:rsid w:val="00BD5997"/>
    <w:rsid w:val="00C022A5"/>
    <w:rsid w:val="00C06B7C"/>
    <w:rsid w:val="00C20C34"/>
    <w:rsid w:val="00C3056C"/>
    <w:rsid w:val="00C33926"/>
    <w:rsid w:val="00C353C7"/>
    <w:rsid w:val="00C35B1F"/>
    <w:rsid w:val="00C37082"/>
    <w:rsid w:val="00C4336B"/>
    <w:rsid w:val="00C45032"/>
    <w:rsid w:val="00C468FB"/>
    <w:rsid w:val="00C66F1B"/>
    <w:rsid w:val="00C736E4"/>
    <w:rsid w:val="00CA454B"/>
    <w:rsid w:val="00CB6EB6"/>
    <w:rsid w:val="00CC1832"/>
    <w:rsid w:val="00CC384C"/>
    <w:rsid w:val="00CD6909"/>
    <w:rsid w:val="00CF0FF5"/>
    <w:rsid w:val="00CF4439"/>
    <w:rsid w:val="00D0756C"/>
    <w:rsid w:val="00D10063"/>
    <w:rsid w:val="00D135FE"/>
    <w:rsid w:val="00D2722A"/>
    <w:rsid w:val="00D3397F"/>
    <w:rsid w:val="00D41266"/>
    <w:rsid w:val="00D42F46"/>
    <w:rsid w:val="00D43912"/>
    <w:rsid w:val="00D515F1"/>
    <w:rsid w:val="00D57E6F"/>
    <w:rsid w:val="00D63BAA"/>
    <w:rsid w:val="00D80574"/>
    <w:rsid w:val="00D83E4E"/>
    <w:rsid w:val="00D8587F"/>
    <w:rsid w:val="00D92B68"/>
    <w:rsid w:val="00DA0D37"/>
    <w:rsid w:val="00DA575B"/>
    <w:rsid w:val="00DB0B31"/>
    <w:rsid w:val="00DB1877"/>
    <w:rsid w:val="00DD1819"/>
    <w:rsid w:val="00DD1D20"/>
    <w:rsid w:val="00DD44AA"/>
    <w:rsid w:val="00DD4FB5"/>
    <w:rsid w:val="00DD7408"/>
    <w:rsid w:val="00DF1643"/>
    <w:rsid w:val="00DF25E9"/>
    <w:rsid w:val="00DF68FF"/>
    <w:rsid w:val="00E06067"/>
    <w:rsid w:val="00E06BDD"/>
    <w:rsid w:val="00E06DAA"/>
    <w:rsid w:val="00E1510D"/>
    <w:rsid w:val="00E26FFD"/>
    <w:rsid w:val="00E305A8"/>
    <w:rsid w:val="00E319CA"/>
    <w:rsid w:val="00E352A0"/>
    <w:rsid w:val="00E3770D"/>
    <w:rsid w:val="00E417DE"/>
    <w:rsid w:val="00E42774"/>
    <w:rsid w:val="00E47D9A"/>
    <w:rsid w:val="00E56DE0"/>
    <w:rsid w:val="00E70377"/>
    <w:rsid w:val="00E70F6E"/>
    <w:rsid w:val="00E7111E"/>
    <w:rsid w:val="00E72202"/>
    <w:rsid w:val="00E77484"/>
    <w:rsid w:val="00E83006"/>
    <w:rsid w:val="00E8494A"/>
    <w:rsid w:val="00E9521C"/>
    <w:rsid w:val="00EB2226"/>
    <w:rsid w:val="00EB2429"/>
    <w:rsid w:val="00EB72C5"/>
    <w:rsid w:val="00EC08E9"/>
    <w:rsid w:val="00EC26FB"/>
    <w:rsid w:val="00ED66D9"/>
    <w:rsid w:val="00EE065F"/>
    <w:rsid w:val="00EF1E75"/>
    <w:rsid w:val="00F01ABF"/>
    <w:rsid w:val="00F05192"/>
    <w:rsid w:val="00F07F91"/>
    <w:rsid w:val="00F12DF4"/>
    <w:rsid w:val="00F320E6"/>
    <w:rsid w:val="00F3221C"/>
    <w:rsid w:val="00F42038"/>
    <w:rsid w:val="00F544D5"/>
    <w:rsid w:val="00F55DB1"/>
    <w:rsid w:val="00F57011"/>
    <w:rsid w:val="00F61991"/>
    <w:rsid w:val="00F62C44"/>
    <w:rsid w:val="00F75254"/>
    <w:rsid w:val="00F842B6"/>
    <w:rsid w:val="00F85E57"/>
    <w:rsid w:val="00F945E3"/>
    <w:rsid w:val="00FA7215"/>
    <w:rsid w:val="00FA7C5D"/>
    <w:rsid w:val="00FB4656"/>
    <w:rsid w:val="00FC53BC"/>
    <w:rsid w:val="00FC55F5"/>
    <w:rsid w:val="00FE00BF"/>
    <w:rsid w:val="00FE0708"/>
    <w:rsid w:val="00FE1338"/>
    <w:rsid w:val="00FE221D"/>
    <w:rsid w:val="00FE4D53"/>
    <w:rsid w:val="00FE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33976"/>
  <w15:docId w15:val="{ED0DF139-843F-4C21-9B16-F825CE6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EA7"/>
    <w:rPr>
      <w:rFonts w:ascii="Arial" w:hAnsi="Arial" w:cs="Arial"/>
      <w:sz w:val="22"/>
      <w:szCs w:val="24"/>
      <w:lang w:eastAsia="en-US"/>
    </w:rPr>
  </w:style>
  <w:style w:type="paragraph" w:styleId="Heading1">
    <w:name w:val="heading 1"/>
    <w:basedOn w:val="Normal"/>
    <w:next w:val="Normal"/>
    <w:qFormat/>
    <w:rsid w:val="00102EA7"/>
    <w:pPr>
      <w:keepNext/>
      <w:outlineLvl w:val="0"/>
    </w:pPr>
    <w:rPr>
      <w:rFonts w:eastAsia="Arial Unicode M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2EA7"/>
    <w:rPr>
      <w:rFonts w:cs="Times New Roman"/>
      <w:b/>
      <w:bCs/>
    </w:rPr>
  </w:style>
  <w:style w:type="character" w:styleId="Hyperlink">
    <w:name w:val="Hyperlink"/>
    <w:basedOn w:val="DefaultParagraphFont"/>
    <w:rsid w:val="00102EA7"/>
    <w:rPr>
      <w:color w:val="0000FF"/>
      <w:u w:val="single"/>
    </w:rPr>
  </w:style>
  <w:style w:type="paragraph" w:styleId="Header">
    <w:name w:val="header"/>
    <w:basedOn w:val="Normal"/>
    <w:rsid w:val="00102EA7"/>
    <w:pPr>
      <w:tabs>
        <w:tab w:val="center" w:pos="4153"/>
        <w:tab w:val="right" w:pos="8306"/>
      </w:tabs>
    </w:pPr>
  </w:style>
  <w:style w:type="paragraph" w:styleId="Footer">
    <w:name w:val="footer"/>
    <w:basedOn w:val="Normal"/>
    <w:rsid w:val="00102EA7"/>
    <w:pPr>
      <w:tabs>
        <w:tab w:val="center" w:pos="4153"/>
        <w:tab w:val="right" w:pos="8306"/>
      </w:tabs>
    </w:pPr>
  </w:style>
  <w:style w:type="paragraph" w:customStyle="1" w:styleId="ReportHeader">
    <w:name w:val="Report Header"/>
    <w:basedOn w:val="Normal"/>
    <w:rsid w:val="00102EA7"/>
    <w:pPr>
      <w:numPr>
        <w:numId w:val="7"/>
      </w:numPr>
      <w:spacing w:after="240"/>
      <w:jc w:val="both"/>
    </w:pPr>
    <w:rPr>
      <w:b/>
    </w:rPr>
  </w:style>
  <w:style w:type="paragraph" w:customStyle="1" w:styleId="ReportText">
    <w:name w:val="Report Text"/>
    <w:basedOn w:val="Normal"/>
    <w:rsid w:val="00102EA7"/>
    <w:pPr>
      <w:numPr>
        <w:ilvl w:val="1"/>
        <w:numId w:val="7"/>
      </w:numPr>
      <w:spacing w:after="240"/>
      <w:jc w:val="both"/>
    </w:pPr>
  </w:style>
  <w:style w:type="character" w:styleId="PageNumber">
    <w:name w:val="page number"/>
    <w:basedOn w:val="DefaultParagraphFont"/>
    <w:rsid w:val="00102EA7"/>
  </w:style>
  <w:style w:type="paragraph" w:styleId="BodyText2">
    <w:name w:val="Body Text 2"/>
    <w:basedOn w:val="Normal"/>
    <w:rsid w:val="00102EA7"/>
    <w:pPr>
      <w:jc w:val="both"/>
    </w:pPr>
  </w:style>
  <w:style w:type="paragraph" w:styleId="BodyTextIndent">
    <w:name w:val="Body Text Indent"/>
    <w:basedOn w:val="Normal"/>
    <w:rsid w:val="00102EA7"/>
    <w:pPr>
      <w:ind w:left="720"/>
      <w:jc w:val="both"/>
    </w:pPr>
    <w:rPr>
      <w:sz w:val="24"/>
    </w:rPr>
  </w:style>
  <w:style w:type="paragraph" w:styleId="BalloonText">
    <w:name w:val="Balloon Text"/>
    <w:basedOn w:val="Normal"/>
    <w:link w:val="BalloonTextChar"/>
    <w:rsid w:val="00E352A0"/>
    <w:rPr>
      <w:rFonts w:ascii="Tahoma" w:hAnsi="Tahoma" w:cs="Tahoma"/>
      <w:sz w:val="16"/>
      <w:szCs w:val="16"/>
    </w:rPr>
  </w:style>
  <w:style w:type="character" w:customStyle="1" w:styleId="BalloonTextChar">
    <w:name w:val="Balloon Text Char"/>
    <w:basedOn w:val="DefaultParagraphFont"/>
    <w:link w:val="BalloonText"/>
    <w:rsid w:val="00E352A0"/>
    <w:rPr>
      <w:rFonts w:ascii="Tahoma" w:hAnsi="Tahoma" w:cs="Tahoma"/>
      <w:sz w:val="16"/>
      <w:szCs w:val="16"/>
      <w:lang w:eastAsia="en-US"/>
    </w:rPr>
  </w:style>
  <w:style w:type="paragraph" w:styleId="ListParagraph">
    <w:name w:val="List Paragraph"/>
    <w:basedOn w:val="Normal"/>
    <w:uiPriority w:val="34"/>
    <w:qFormat/>
    <w:rsid w:val="0061113C"/>
    <w:pPr>
      <w:ind w:left="720"/>
      <w:contextualSpacing/>
    </w:pPr>
  </w:style>
  <w:style w:type="paragraph" w:customStyle="1" w:styleId="Default">
    <w:name w:val="Default"/>
    <w:rsid w:val="00B15E3D"/>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A13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berry@baberghmidsuffolk.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Admin\PUBLIC%20PATH%20ORDER%20SERVICE\Standard%20Documents\A%20-%20Application%20forms\charges%20for%20public%20path%20orders-PPODOC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294B-AB20-4DD3-901B-63E2BD0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charges for public path orders-PPODOC7</Template>
  <TotalTime>53</TotalTime>
  <Pages>4</Pages>
  <Words>1450</Words>
  <Characters>7079</Characters>
  <Application>Microsoft Office Word</Application>
  <DocSecurity>0</DocSecurity>
  <Lines>153</Lines>
  <Paragraphs>48</Paragraphs>
  <ScaleCrop>false</ScaleCrop>
  <HeadingPairs>
    <vt:vector size="2" baseType="variant">
      <vt:variant>
        <vt:lpstr>Title</vt:lpstr>
      </vt:variant>
      <vt:variant>
        <vt:i4>1</vt:i4>
      </vt:variant>
    </vt:vector>
  </HeadingPairs>
  <TitlesOfParts>
    <vt:vector size="1" baseType="lpstr">
      <vt:lpstr>A</vt:lpstr>
    </vt:vector>
  </TitlesOfParts>
  <Company>Mid Suffolk District Council</Company>
  <LinksUpToDate>false</LinksUpToDate>
  <CharactersWithSpaces>8494</CharactersWithSpaces>
  <SharedDoc>false</SharedDoc>
  <HLinks>
    <vt:vector size="6" baseType="variant">
      <vt:variant>
        <vt:i4>7995470</vt:i4>
      </vt:variant>
      <vt:variant>
        <vt:i4>0</vt:i4>
      </vt:variant>
      <vt:variant>
        <vt:i4>0</vt:i4>
      </vt:variant>
      <vt:variant>
        <vt:i4>5</vt:i4>
      </vt:variant>
      <vt:variant>
        <vt:lpwstr>mailto:sharon.berry@midsuffolk.gov.uk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Mid Suffolk District Council</dc:creator>
  <cp:lastModifiedBy>Sharon Berry (MSDC)</cp:lastModifiedBy>
  <cp:revision>7</cp:revision>
  <cp:lastPrinted>2016-03-23T14:50:00Z</cp:lastPrinted>
  <dcterms:created xsi:type="dcterms:W3CDTF">2026-02-10T14:14:00Z</dcterms:created>
  <dcterms:modified xsi:type="dcterms:W3CDTF">2026-03-17T11:42:00Z</dcterms:modified>
</cp:coreProperties>
</file>